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30" w:rsidRDefault="00754B30" w:rsidP="00522166">
      <w:pPr>
        <w:spacing w:line="240" w:lineRule="atLeast"/>
        <w:rPr>
          <w:b/>
        </w:rPr>
      </w:pPr>
    </w:p>
    <w:p w:rsidR="00522166" w:rsidRPr="00522166" w:rsidRDefault="00522166" w:rsidP="00522166">
      <w:pPr>
        <w:widowControl w:val="0"/>
        <w:suppressAutoHyphens/>
        <w:spacing w:before="58" w:after="120"/>
        <w:ind w:right="-7" w:firstLine="2"/>
        <w:contextualSpacing/>
        <w:jc w:val="center"/>
        <w:rPr>
          <w:kern w:val="2"/>
          <w:lang w:eastAsia="ar-SA"/>
        </w:rPr>
      </w:pPr>
      <w:r w:rsidRPr="00522166">
        <w:rPr>
          <w:kern w:val="2"/>
          <w:lang w:eastAsia="ar-SA"/>
        </w:rPr>
        <w:t xml:space="preserve">Частное общеобразовательное учреждение </w:t>
      </w:r>
      <w:r w:rsidRPr="00522166">
        <w:rPr>
          <w:spacing w:val="-7"/>
          <w:kern w:val="2"/>
          <w:lang w:eastAsia="ar-SA"/>
        </w:rPr>
        <w:t>дошкольного и полного среднего образования</w:t>
      </w:r>
    </w:p>
    <w:p w:rsidR="00522166" w:rsidRPr="00522166" w:rsidRDefault="00522166" w:rsidP="00522166">
      <w:pPr>
        <w:widowControl w:val="0"/>
        <w:suppressAutoHyphens/>
        <w:spacing w:before="58" w:after="120"/>
        <w:ind w:right="-7" w:firstLine="2"/>
        <w:contextualSpacing/>
        <w:jc w:val="center"/>
        <w:rPr>
          <w:spacing w:val="-7"/>
          <w:kern w:val="2"/>
          <w:lang w:eastAsia="ar-SA"/>
        </w:rPr>
      </w:pPr>
      <w:r w:rsidRPr="00522166">
        <w:rPr>
          <w:spacing w:val="-7"/>
          <w:kern w:val="2"/>
          <w:lang w:eastAsia="ar-SA"/>
        </w:rPr>
        <w:t>«Школа индивидуального обучения «Шанс»</w:t>
      </w:r>
    </w:p>
    <w:p w:rsidR="00522166" w:rsidRPr="00522166" w:rsidRDefault="00522166" w:rsidP="00522166">
      <w:pPr>
        <w:widowControl w:val="0"/>
        <w:suppressAutoHyphens/>
        <w:spacing w:before="58" w:after="120"/>
        <w:ind w:right="-7" w:firstLine="2"/>
        <w:contextualSpacing/>
        <w:jc w:val="center"/>
        <w:rPr>
          <w:spacing w:val="-7"/>
          <w:kern w:val="2"/>
          <w:lang w:eastAsia="ar-SA"/>
        </w:rPr>
      </w:pPr>
      <w:r w:rsidRPr="00522166">
        <w:rPr>
          <w:spacing w:val="-7"/>
          <w:kern w:val="2"/>
          <w:lang w:eastAsia="ar-SA"/>
        </w:rPr>
        <w:t xml:space="preserve">(ЧОУ </w:t>
      </w:r>
      <w:proofErr w:type="spellStart"/>
      <w:r w:rsidRPr="00522166">
        <w:rPr>
          <w:spacing w:val="-7"/>
          <w:kern w:val="2"/>
          <w:lang w:eastAsia="ar-SA"/>
        </w:rPr>
        <w:t>ДиПСО</w:t>
      </w:r>
      <w:proofErr w:type="spellEnd"/>
      <w:r w:rsidRPr="00522166">
        <w:rPr>
          <w:spacing w:val="-7"/>
          <w:kern w:val="2"/>
          <w:lang w:eastAsia="ar-SA"/>
        </w:rPr>
        <w:t xml:space="preserve"> «Шанс»)</w:t>
      </w:r>
    </w:p>
    <w:p w:rsidR="00522166" w:rsidRPr="00522166" w:rsidRDefault="00522166" w:rsidP="00522166">
      <w:pPr>
        <w:spacing w:after="200" w:line="240" w:lineRule="atLeast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22166" w:rsidRPr="00522166" w:rsidRDefault="00522166" w:rsidP="00522166">
      <w:pPr>
        <w:rPr>
          <w:rFonts w:eastAsia="Calibri"/>
          <w:sz w:val="22"/>
          <w:szCs w:val="22"/>
          <w:lang w:eastAsia="en-US"/>
        </w:rPr>
      </w:pPr>
      <w:r w:rsidRPr="0052216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52216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</w:t>
      </w:r>
      <w:proofErr w:type="gramStart"/>
      <w:r w:rsidRPr="00522166">
        <w:rPr>
          <w:rFonts w:eastAsia="Calibri"/>
          <w:sz w:val="22"/>
          <w:szCs w:val="22"/>
          <w:lang w:eastAsia="en-US"/>
        </w:rPr>
        <w:t>ПРИНЯТА</w:t>
      </w:r>
      <w:proofErr w:type="gramEnd"/>
      <w:r w:rsidRPr="0052216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522166">
        <w:rPr>
          <w:rFonts w:eastAsia="Calibri"/>
          <w:sz w:val="22"/>
          <w:szCs w:val="22"/>
          <w:lang w:eastAsia="en-US"/>
        </w:rPr>
        <w:tab/>
        <w:t>УТВЕРЖДАЮ</w:t>
      </w:r>
    </w:p>
    <w:p w:rsidR="00522166" w:rsidRPr="00522166" w:rsidRDefault="00522166" w:rsidP="00522166">
      <w:pPr>
        <w:rPr>
          <w:rFonts w:eastAsia="Calibri"/>
          <w:sz w:val="22"/>
          <w:szCs w:val="22"/>
          <w:lang w:eastAsia="en-US"/>
        </w:rPr>
      </w:pPr>
      <w:r w:rsidRPr="00522166">
        <w:rPr>
          <w:rFonts w:eastAsia="Calibri"/>
          <w:sz w:val="22"/>
          <w:szCs w:val="22"/>
          <w:lang w:eastAsia="en-US"/>
        </w:rPr>
        <w:t xml:space="preserve">Решением                                                                                      </w:t>
      </w:r>
      <w:r w:rsidRPr="00522166">
        <w:rPr>
          <w:rFonts w:eastAsia="Calibri"/>
          <w:sz w:val="22"/>
          <w:szCs w:val="22"/>
          <w:lang w:eastAsia="en-US"/>
        </w:rPr>
        <w:tab/>
        <w:t xml:space="preserve"> Директор      </w:t>
      </w:r>
    </w:p>
    <w:p w:rsidR="00522166" w:rsidRPr="00522166" w:rsidRDefault="00522166" w:rsidP="00522166">
      <w:pPr>
        <w:rPr>
          <w:rFonts w:eastAsia="Calibri"/>
          <w:sz w:val="22"/>
          <w:szCs w:val="22"/>
          <w:lang w:eastAsia="en-US"/>
        </w:rPr>
      </w:pPr>
      <w:r w:rsidRPr="00522166">
        <w:rPr>
          <w:rFonts w:eastAsia="Calibri"/>
          <w:sz w:val="22"/>
          <w:szCs w:val="22"/>
          <w:lang w:eastAsia="en-US"/>
        </w:rPr>
        <w:t xml:space="preserve">Педагогического совета                                                                </w:t>
      </w:r>
      <w:r w:rsidRPr="00522166">
        <w:rPr>
          <w:rFonts w:eastAsia="Calibri"/>
          <w:sz w:val="22"/>
          <w:szCs w:val="22"/>
          <w:lang w:eastAsia="en-US"/>
        </w:rPr>
        <w:tab/>
        <w:t>____________</w:t>
      </w:r>
      <w:proofErr w:type="spellStart"/>
      <w:r w:rsidRPr="00522166">
        <w:rPr>
          <w:rFonts w:eastAsia="Calibri"/>
          <w:sz w:val="22"/>
          <w:szCs w:val="22"/>
          <w:lang w:eastAsia="en-US"/>
        </w:rPr>
        <w:t>Н.И.Туренков</w:t>
      </w:r>
      <w:proofErr w:type="spellEnd"/>
    </w:p>
    <w:p w:rsidR="00522166" w:rsidRPr="00522166" w:rsidRDefault="00522166" w:rsidP="00522166">
      <w:pPr>
        <w:rPr>
          <w:rFonts w:eastAsia="Calibri"/>
          <w:sz w:val="22"/>
          <w:szCs w:val="22"/>
          <w:lang w:eastAsia="en-US"/>
        </w:rPr>
      </w:pPr>
      <w:r w:rsidRPr="00522166">
        <w:rPr>
          <w:rFonts w:eastAsia="Calibri"/>
          <w:sz w:val="22"/>
          <w:szCs w:val="22"/>
          <w:lang w:eastAsia="en-US"/>
        </w:rPr>
        <w:t>Протокол № 7 от 31.05.2023 г                                                                 Приказ № 30/23-о от 05.06.2023 г.</w:t>
      </w:r>
    </w:p>
    <w:p w:rsidR="00522166" w:rsidRPr="00522166" w:rsidRDefault="00522166" w:rsidP="00522166">
      <w:pPr>
        <w:spacing w:line="240" w:lineRule="atLeast"/>
        <w:rPr>
          <w:rFonts w:eastAsia="Calibri"/>
        </w:rPr>
      </w:pPr>
    </w:p>
    <w:p w:rsidR="00754B30" w:rsidRDefault="00754B30" w:rsidP="00494C44">
      <w:pPr>
        <w:spacing w:line="240" w:lineRule="atLeast"/>
        <w:jc w:val="center"/>
      </w:pPr>
    </w:p>
    <w:p w:rsidR="00754B30" w:rsidRDefault="00754B30" w:rsidP="006E2F68">
      <w:pPr>
        <w:spacing w:line="240" w:lineRule="atLeast"/>
        <w:jc w:val="center"/>
      </w:pPr>
    </w:p>
    <w:p w:rsidR="00754B30" w:rsidRPr="008B7D8F" w:rsidRDefault="00754B30" w:rsidP="006E2F68">
      <w:pPr>
        <w:spacing w:line="240" w:lineRule="atLeast"/>
        <w:jc w:val="center"/>
        <w:rPr>
          <w:b/>
        </w:rPr>
      </w:pPr>
      <w:r w:rsidRPr="008B7D8F">
        <w:rPr>
          <w:b/>
        </w:rPr>
        <w:t>Рабочая программа</w:t>
      </w:r>
    </w:p>
    <w:p w:rsidR="00754B30" w:rsidRPr="008B7D8F" w:rsidRDefault="00754B30" w:rsidP="006E2F68">
      <w:pPr>
        <w:spacing w:line="240" w:lineRule="atLeast"/>
        <w:jc w:val="center"/>
        <w:rPr>
          <w:b/>
        </w:rPr>
      </w:pPr>
      <w:r w:rsidRPr="008B7D8F">
        <w:rPr>
          <w:b/>
        </w:rPr>
        <w:t>учебного предмета</w:t>
      </w:r>
    </w:p>
    <w:p w:rsidR="00754B30" w:rsidRPr="008B7D8F" w:rsidRDefault="00754B30" w:rsidP="006E2F68">
      <w:pPr>
        <w:spacing w:line="240" w:lineRule="atLeast"/>
        <w:jc w:val="center"/>
        <w:rPr>
          <w:b/>
        </w:rPr>
      </w:pPr>
    </w:p>
    <w:p w:rsidR="00754B30" w:rsidRPr="008B7D8F" w:rsidRDefault="00754B30" w:rsidP="006E2F68">
      <w:pPr>
        <w:spacing w:line="240" w:lineRule="atLeast"/>
        <w:jc w:val="center"/>
        <w:rPr>
          <w:b/>
        </w:rPr>
      </w:pPr>
      <w:r>
        <w:rPr>
          <w:b/>
        </w:rPr>
        <w:t>«</w:t>
      </w:r>
      <w:r w:rsidRPr="008B7D8F">
        <w:rPr>
          <w:b/>
        </w:rPr>
        <w:t>Основы безопасности жизнедеятельности</w:t>
      </w:r>
      <w:r>
        <w:rPr>
          <w:b/>
        </w:rPr>
        <w:t>»</w:t>
      </w:r>
    </w:p>
    <w:p w:rsidR="00754B30" w:rsidRPr="008B7D8F" w:rsidRDefault="00754B30" w:rsidP="006E2F68">
      <w:pPr>
        <w:spacing w:line="240" w:lineRule="atLeast"/>
        <w:jc w:val="center"/>
        <w:rPr>
          <w:b/>
        </w:rPr>
      </w:pPr>
      <w:r w:rsidRPr="008B7D8F">
        <w:rPr>
          <w:b/>
        </w:rPr>
        <w:t>(базовый уровень)</w:t>
      </w:r>
    </w:p>
    <w:p w:rsidR="00754B30" w:rsidRPr="008B7D8F" w:rsidRDefault="00754B30" w:rsidP="006E2F68">
      <w:pPr>
        <w:spacing w:line="240" w:lineRule="atLeast"/>
        <w:jc w:val="center"/>
        <w:rPr>
          <w:b/>
        </w:rPr>
      </w:pPr>
    </w:p>
    <w:p w:rsidR="00754B30" w:rsidRDefault="00754B30" w:rsidP="006E2F6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Для 10 класса</w:t>
      </w:r>
    </w:p>
    <w:p w:rsidR="00754B30" w:rsidRDefault="00754B30" w:rsidP="006E2F68">
      <w:pPr>
        <w:spacing w:line="240" w:lineRule="atLeast"/>
        <w:jc w:val="center"/>
      </w:pPr>
      <w:r w:rsidRPr="004574C2">
        <w:t xml:space="preserve">Срок реализации </w:t>
      </w:r>
      <w:r>
        <w:t>рабочей программы:</w:t>
      </w:r>
    </w:p>
    <w:p w:rsidR="00754B30" w:rsidRDefault="00092029" w:rsidP="006E2F68">
      <w:pPr>
        <w:spacing w:line="240" w:lineRule="atLeast"/>
        <w:jc w:val="center"/>
      </w:pPr>
      <w:r>
        <w:t>202</w:t>
      </w:r>
      <w:bookmarkStart w:id="0" w:name="_GoBack"/>
      <w:bookmarkEnd w:id="0"/>
      <w:r w:rsidR="00522166">
        <w:t>3/2024</w:t>
      </w:r>
      <w:r w:rsidR="00754B30">
        <w:t xml:space="preserve"> учебный год</w:t>
      </w:r>
    </w:p>
    <w:p w:rsidR="00754B30" w:rsidRDefault="00754B30" w:rsidP="006E2F68">
      <w:pPr>
        <w:spacing w:line="240" w:lineRule="atLeast"/>
        <w:jc w:val="center"/>
      </w:pPr>
    </w:p>
    <w:p w:rsidR="00754B30" w:rsidRDefault="00754B30" w:rsidP="006E2F68">
      <w:pPr>
        <w:spacing w:line="240" w:lineRule="atLeast"/>
        <w:rPr>
          <w:b/>
        </w:rPr>
      </w:pPr>
      <w:r>
        <w:rPr>
          <w:b/>
        </w:rPr>
        <w:t>Всего часов на учебный год: __34___</w:t>
      </w:r>
    </w:p>
    <w:p w:rsidR="00754B30" w:rsidRDefault="00754B30" w:rsidP="006E2F68">
      <w:pPr>
        <w:spacing w:line="240" w:lineRule="atLeast"/>
        <w:rPr>
          <w:b/>
        </w:rPr>
      </w:pPr>
      <w:r>
        <w:rPr>
          <w:b/>
        </w:rPr>
        <w:t>Из них: аудиторная нагрузка __17__</w:t>
      </w:r>
    </w:p>
    <w:p w:rsidR="00754B30" w:rsidRDefault="00754B30" w:rsidP="006E2F68">
      <w:pPr>
        <w:spacing w:line="240" w:lineRule="atLeast"/>
        <w:rPr>
          <w:b/>
        </w:rPr>
      </w:pPr>
      <w:r>
        <w:rPr>
          <w:b/>
        </w:rPr>
        <w:t xml:space="preserve">                                часы самостоятельной работы __17__</w:t>
      </w:r>
    </w:p>
    <w:p w:rsidR="00754B30" w:rsidRDefault="00754B30" w:rsidP="006E2F68">
      <w:pPr>
        <w:spacing w:line="240" w:lineRule="atLeast"/>
        <w:rPr>
          <w:b/>
        </w:rPr>
      </w:pPr>
      <w:r>
        <w:rPr>
          <w:b/>
        </w:rPr>
        <w:t>Количество часов в неделю: 1</w:t>
      </w:r>
    </w:p>
    <w:p w:rsidR="00754B30" w:rsidRDefault="00754B30" w:rsidP="006E2F68">
      <w:pPr>
        <w:spacing w:line="240" w:lineRule="atLeast"/>
        <w:rPr>
          <w:b/>
        </w:rPr>
      </w:pPr>
      <w:r>
        <w:rPr>
          <w:b/>
        </w:rPr>
        <w:t>Из них: аудиторная нагрузка ___0,5___</w:t>
      </w:r>
    </w:p>
    <w:p w:rsidR="00754B30" w:rsidRDefault="00754B30" w:rsidP="006E2F68">
      <w:pPr>
        <w:spacing w:line="240" w:lineRule="atLeast"/>
        <w:rPr>
          <w:b/>
        </w:rPr>
      </w:pPr>
      <w:r>
        <w:rPr>
          <w:b/>
        </w:rPr>
        <w:t xml:space="preserve">                                часы самостоятельной работы ___0,5___</w:t>
      </w:r>
    </w:p>
    <w:p w:rsidR="00754B30" w:rsidRDefault="00754B30" w:rsidP="006E2F68">
      <w:pPr>
        <w:spacing w:line="240" w:lineRule="atLeast"/>
        <w:rPr>
          <w:b/>
        </w:rPr>
      </w:pPr>
    </w:p>
    <w:p w:rsidR="00754B30" w:rsidRDefault="00754B30" w:rsidP="00465FA4">
      <w:pPr>
        <w:spacing w:line="240" w:lineRule="atLeast"/>
      </w:pPr>
    </w:p>
    <w:p w:rsidR="00754B30" w:rsidRDefault="00754B30" w:rsidP="00465FA4">
      <w:pPr>
        <w:spacing w:line="240" w:lineRule="atLeast"/>
        <w:rPr>
          <w:b/>
        </w:rPr>
      </w:pPr>
    </w:p>
    <w:p w:rsidR="00754B30" w:rsidRDefault="00754B30" w:rsidP="00494C44">
      <w:r w:rsidRPr="00522166">
        <w:t xml:space="preserve">Учебник:  </w:t>
      </w:r>
      <w:r w:rsidR="00494C44">
        <w:t xml:space="preserve">Ким С.В., Горский В.А. Основы жизнедеятельности (базовый уровень) 10-11 класс. ООО «Издательский центр </w:t>
      </w:r>
      <w:proofErr w:type="spellStart"/>
      <w:r w:rsidR="00494C44">
        <w:t>Вентана-Графт</w:t>
      </w:r>
      <w:proofErr w:type="spellEnd"/>
      <w:r w:rsidR="00494C44">
        <w:t>»</w:t>
      </w:r>
      <w:r w:rsidR="00D02D21">
        <w:t>.</w:t>
      </w:r>
    </w:p>
    <w:p w:rsidR="00754B30" w:rsidRDefault="00754B30" w:rsidP="006E2F68">
      <w:pPr>
        <w:spacing w:line="240" w:lineRule="atLeast"/>
      </w:pPr>
    </w:p>
    <w:p w:rsidR="00754B30" w:rsidRDefault="00754B30" w:rsidP="006E2F68">
      <w:pPr>
        <w:spacing w:line="240" w:lineRule="atLeast"/>
      </w:pPr>
    </w:p>
    <w:p w:rsidR="00754B30" w:rsidRDefault="00754B30" w:rsidP="005E0917">
      <w:pPr>
        <w:spacing w:line="240" w:lineRule="atLeast"/>
        <w:jc w:val="right"/>
      </w:pPr>
      <w:r>
        <w:t>Составитель:</w:t>
      </w:r>
    </w:p>
    <w:p w:rsidR="00754B30" w:rsidRDefault="00754B30" w:rsidP="006E2F68">
      <w:pPr>
        <w:spacing w:line="240" w:lineRule="atLeast"/>
        <w:jc w:val="right"/>
      </w:pPr>
      <w:r>
        <w:t>Учитель: Солошенко С.М.</w:t>
      </w:r>
    </w:p>
    <w:p w:rsidR="00754B30" w:rsidRDefault="00754B30" w:rsidP="006E2F68">
      <w:pPr>
        <w:spacing w:line="240" w:lineRule="atLeast"/>
        <w:jc w:val="right"/>
      </w:pPr>
    </w:p>
    <w:p w:rsidR="00754B30" w:rsidRDefault="00754B30" w:rsidP="006E2F68">
      <w:pPr>
        <w:spacing w:line="240" w:lineRule="atLeast"/>
        <w:jc w:val="right"/>
      </w:pPr>
    </w:p>
    <w:p w:rsidR="00754B30" w:rsidRDefault="00754B30" w:rsidP="006E2F68">
      <w:pPr>
        <w:spacing w:line="240" w:lineRule="atLeast"/>
        <w:jc w:val="right"/>
      </w:pPr>
    </w:p>
    <w:p w:rsidR="00754B30" w:rsidRDefault="00754B30" w:rsidP="006E2F68">
      <w:pPr>
        <w:spacing w:line="240" w:lineRule="atLeast"/>
        <w:jc w:val="center"/>
      </w:pPr>
    </w:p>
    <w:p w:rsidR="00754B30" w:rsidRDefault="00754B30" w:rsidP="006E2F68">
      <w:pPr>
        <w:spacing w:line="240" w:lineRule="atLeast"/>
        <w:jc w:val="center"/>
      </w:pPr>
    </w:p>
    <w:p w:rsidR="00754B30" w:rsidRDefault="00754B30" w:rsidP="006E2F68">
      <w:pPr>
        <w:spacing w:line="240" w:lineRule="atLeast"/>
        <w:jc w:val="center"/>
      </w:pPr>
    </w:p>
    <w:p w:rsidR="00754B30" w:rsidRDefault="00754B30" w:rsidP="006E2F68">
      <w:pPr>
        <w:spacing w:line="240" w:lineRule="atLeast"/>
        <w:jc w:val="center"/>
      </w:pPr>
    </w:p>
    <w:p w:rsidR="00754B30" w:rsidRDefault="00754B30" w:rsidP="006E2F68">
      <w:pPr>
        <w:spacing w:line="240" w:lineRule="atLeast"/>
        <w:jc w:val="center"/>
      </w:pPr>
      <w:r>
        <w:t>Санкт-Петербург</w:t>
      </w:r>
    </w:p>
    <w:p w:rsidR="00754B30" w:rsidRPr="007264D7" w:rsidRDefault="0053404A" w:rsidP="007264D7">
      <w:pPr>
        <w:spacing w:line="240" w:lineRule="atLeast"/>
        <w:jc w:val="center"/>
      </w:pPr>
      <w:r>
        <w:t>2023</w:t>
      </w:r>
    </w:p>
    <w:p w:rsidR="00754B30" w:rsidRDefault="00754B30" w:rsidP="00FC3345">
      <w:pPr>
        <w:spacing w:after="200" w:line="276" w:lineRule="auto"/>
        <w:rPr>
          <w:b/>
          <w:sz w:val="32"/>
        </w:rPr>
      </w:pPr>
    </w:p>
    <w:p w:rsidR="00741F27" w:rsidRDefault="00741F27" w:rsidP="00FC3345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</w:t>
      </w:r>
    </w:p>
    <w:p w:rsidR="00754B30" w:rsidRPr="00BB4AEE" w:rsidRDefault="00741F27" w:rsidP="00FC3345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</w:t>
      </w:r>
      <w:r w:rsidR="00754B30" w:rsidRPr="00BB4AEE">
        <w:rPr>
          <w:b/>
        </w:rPr>
        <w:t>Пояснительная записка</w:t>
      </w:r>
    </w:p>
    <w:p w:rsidR="00754B30" w:rsidRDefault="00754B30" w:rsidP="00FC3345">
      <w:pPr>
        <w:tabs>
          <w:tab w:val="num" w:pos="540"/>
        </w:tabs>
        <w:ind w:left="540" w:firstLine="453"/>
        <w:jc w:val="both"/>
      </w:pPr>
      <w:r>
        <w:lastRenderedPageBreak/>
        <w:t>Рабочая программа по основам безопасности жизнедеятельности для 10 класса составлена на основе:</w:t>
      </w:r>
    </w:p>
    <w:p w:rsidR="007A0FDD" w:rsidRPr="007A0FDD" w:rsidRDefault="007A0FDD" w:rsidP="007A0FDD">
      <w:pPr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7A0FDD">
        <w:rPr>
          <w:sz w:val="22"/>
          <w:szCs w:val="22"/>
        </w:rPr>
        <w:t>Закона «Об образовании в Российской Федерации» №273-ФЗ от 29.12.2012 (ред. от 04.08.2023);</w:t>
      </w:r>
    </w:p>
    <w:p w:rsidR="007A0FDD" w:rsidRPr="007A0FDD" w:rsidRDefault="007A0FDD" w:rsidP="007A0FDD">
      <w:pPr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7A0FDD">
        <w:rPr>
          <w:sz w:val="22"/>
          <w:szCs w:val="22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г. № 732) (далее – ФГОС СОО);</w:t>
      </w:r>
    </w:p>
    <w:p w:rsidR="007A0FDD" w:rsidRPr="007A0FDD" w:rsidRDefault="007A0FDD" w:rsidP="007A0FDD">
      <w:pPr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7A0FDD">
        <w:rPr>
          <w:sz w:val="22"/>
          <w:szCs w:val="22"/>
        </w:rP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:rsidR="007A0FDD" w:rsidRPr="007A0FDD" w:rsidRDefault="007A0FDD" w:rsidP="007A0FDD">
      <w:pPr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7A0FDD">
        <w:rPr>
          <w:sz w:val="22"/>
          <w:szCs w:val="22"/>
        </w:rPr>
        <w:t xml:space="preserve">Приказа </w:t>
      </w:r>
      <w:proofErr w:type="spellStart"/>
      <w:r w:rsidRPr="007A0FDD">
        <w:rPr>
          <w:sz w:val="22"/>
          <w:szCs w:val="22"/>
        </w:rPr>
        <w:t>Минпросвещения</w:t>
      </w:r>
      <w:proofErr w:type="spellEnd"/>
      <w:r w:rsidRPr="007A0FDD">
        <w:rPr>
          <w:sz w:val="22"/>
          <w:szCs w:val="22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7A0FDD" w:rsidRPr="007A0FDD" w:rsidRDefault="007A0FDD" w:rsidP="007A0FDD">
      <w:pPr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7A0FDD">
        <w:rPr>
          <w:sz w:val="22"/>
          <w:szCs w:val="22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7A0FDD">
        <w:rPr>
          <w:sz w:val="22"/>
          <w:szCs w:val="22"/>
        </w:rPr>
        <w:t>Минпросвещения</w:t>
      </w:r>
      <w:proofErr w:type="spellEnd"/>
      <w:r w:rsidRPr="007A0FDD">
        <w:rPr>
          <w:sz w:val="22"/>
          <w:szCs w:val="22"/>
        </w:rPr>
        <w:t xml:space="preserve"> России от 23.03.2021 № 115 (с изменениями и дополнениями);</w:t>
      </w:r>
    </w:p>
    <w:p w:rsidR="007A0FDD" w:rsidRPr="007A0FDD" w:rsidRDefault="007A0FDD" w:rsidP="007A0FDD">
      <w:pPr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7A0FDD">
        <w:rPr>
          <w:sz w:val="22"/>
          <w:szCs w:val="22"/>
        </w:rPr>
        <w:t>Федеральной рабочей программы среднего общего образования по учебному предмету «</w:t>
      </w:r>
      <w:r w:rsidRPr="007A0FDD">
        <w:t>Основы безопасности жизнедеятельности</w:t>
      </w:r>
      <w:r w:rsidRPr="007A0FDD">
        <w:rPr>
          <w:sz w:val="22"/>
          <w:szCs w:val="22"/>
        </w:rPr>
        <w:t>»;</w:t>
      </w:r>
    </w:p>
    <w:p w:rsidR="007A0FDD" w:rsidRPr="007A0FDD" w:rsidRDefault="007A0FDD" w:rsidP="007A0FDD">
      <w:pPr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7A0FDD">
        <w:rPr>
          <w:sz w:val="22"/>
          <w:szCs w:val="22"/>
        </w:rPr>
        <w:t>Учебного плана школы.</w:t>
      </w:r>
    </w:p>
    <w:p w:rsidR="00754B30" w:rsidRDefault="00754B30" w:rsidP="00FC3345">
      <w:pPr>
        <w:ind w:left="1080"/>
        <w:jc w:val="both"/>
      </w:pPr>
    </w:p>
    <w:p w:rsidR="00754B30" w:rsidRDefault="00754B30" w:rsidP="009C24DC">
      <w:pPr>
        <w:ind w:firstLine="720"/>
        <w:rPr>
          <w:b/>
          <w:u w:val="single"/>
        </w:rPr>
      </w:pPr>
      <w:r w:rsidRPr="00D06837">
        <w:rPr>
          <w:b/>
          <w:u w:val="single"/>
        </w:rPr>
        <w:t>Цель курса:</w:t>
      </w:r>
    </w:p>
    <w:p w:rsidR="00754B30" w:rsidRDefault="00754B30" w:rsidP="009C24DC">
      <w:pPr>
        <w:tabs>
          <w:tab w:val="num" w:pos="540"/>
        </w:tabs>
        <w:ind w:left="540" w:firstLine="453"/>
        <w:jc w:val="both"/>
      </w:pPr>
      <w:r>
        <w:t>Изучение основ безопасности жизнедеятельности в 10—11 классах направлено на достижение следующих целей:</w:t>
      </w:r>
    </w:p>
    <w:p w:rsidR="00754B30" w:rsidRDefault="00754B30" w:rsidP="009C24DC">
      <w:pPr>
        <w:tabs>
          <w:tab w:val="num" w:pos="540"/>
        </w:tabs>
        <w:ind w:left="540" w:firstLine="453"/>
        <w:jc w:val="both"/>
      </w:pPr>
      <w:r>
        <w:t xml:space="preserve">• воспитание у </w:t>
      </w:r>
      <w:proofErr w:type="gramStart"/>
      <w:r>
        <w:t>обучаемых</w:t>
      </w:r>
      <w:proofErr w:type="gramEnd"/>
      <w: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754B30" w:rsidRDefault="00754B30" w:rsidP="009C24DC">
      <w:pPr>
        <w:tabs>
          <w:tab w:val="num" w:pos="540"/>
        </w:tabs>
        <w:ind w:left="540" w:firstLine="453"/>
        <w:jc w:val="both"/>
      </w:pPr>
      <w:r>
        <w:t>•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>
        <w:t>ств дл</w:t>
      </w:r>
      <w:proofErr w:type="gramEnd"/>
      <w:r>
        <w:t>я выполнения конституционного долга и обязанности гражданина России по защите Отечества;</w:t>
      </w:r>
    </w:p>
    <w:p w:rsidR="00754B30" w:rsidRDefault="00754B30" w:rsidP="009C24DC">
      <w:pPr>
        <w:tabs>
          <w:tab w:val="num" w:pos="540"/>
        </w:tabs>
        <w:ind w:left="540" w:firstLine="453"/>
        <w:jc w:val="both"/>
      </w:pPr>
      <w:r>
        <w:t>•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54B30" w:rsidRDefault="00754B30" w:rsidP="009C24DC">
      <w:pPr>
        <w:tabs>
          <w:tab w:val="num" w:pos="540"/>
        </w:tabs>
        <w:ind w:left="540" w:firstLine="453"/>
        <w:jc w:val="both"/>
      </w:pPr>
      <w:r>
        <w:t>• 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54B30" w:rsidRDefault="00754B30" w:rsidP="009C24DC">
      <w:pPr>
        <w:tabs>
          <w:tab w:val="num" w:pos="540"/>
        </w:tabs>
        <w:ind w:left="540" w:firstLine="453"/>
        <w:jc w:val="both"/>
      </w:pPr>
      <w:r>
        <w:lastRenderedPageBreak/>
        <w:t xml:space="preserve"> Реализация указанных целей обеспечивается содержанием про 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741F27" w:rsidRDefault="00741F27" w:rsidP="00D06837">
      <w:pPr>
        <w:ind w:firstLine="720"/>
        <w:rPr>
          <w:b/>
          <w:u w:val="single"/>
        </w:rPr>
      </w:pPr>
    </w:p>
    <w:p w:rsidR="00754B30" w:rsidRDefault="00754B30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Общая характеристика учебного предмета</w:t>
      </w:r>
    </w:p>
    <w:p w:rsidR="00754B30" w:rsidRDefault="00754B30" w:rsidP="00F8359E">
      <w:pPr>
        <w:ind w:firstLine="720"/>
      </w:pPr>
      <w:r>
        <w:t xml:space="preserve">        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В ходе изучения предмета юноши формируют адекватное представление о военной службе и качества личности, необходимые для ее прохождения. </w:t>
      </w:r>
    </w:p>
    <w:p w:rsidR="00754B30" w:rsidRDefault="00754B30" w:rsidP="00F8359E">
      <w:pPr>
        <w:ind w:firstLine="720"/>
      </w:pPr>
      <w:r>
        <w:t>В программе реализованы требования федеральных законов:</w:t>
      </w:r>
    </w:p>
    <w:p w:rsidR="00754B30" w:rsidRDefault="00754B30" w:rsidP="00F8359E">
      <w:pPr>
        <w:ind w:firstLine="720"/>
      </w:pPr>
      <w:r>
        <w:t>– «О защите населения и территорий от чрезвычайных ситуаций природного и техногенного характера»;</w:t>
      </w:r>
    </w:p>
    <w:p w:rsidR="00754B30" w:rsidRDefault="00754B30" w:rsidP="00F8359E">
      <w:pPr>
        <w:ind w:firstLine="720"/>
      </w:pPr>
      <w:r>
        <w:t>– «Об охране окружающей природной среды»;</w:t>
      </w:r>
    </w:p>
    <w:p w:rsidR="00754B30" w:rsidRDefault="00754B30" w:rsidP="00F8359E">
      <w:pPr>
        <w:ind w:firstLine="720"/>
      </w:pPr>
      <w:r>
        <w:t>– «О пожарной безопасности»;</w:t>
      </w:r>
    </w:p>
    <w:p w:rsidR="00754B30" w:rsidRDefault="00754B30" w:rsidP="00F8359E">
      <w:pPr>
        <w:ind w:firstLine="720"/>
      </w:pPr>
      <w:r>
        <w:t>– «О гражданской обороне»;</w:t>
      </w:r>
    </w:p>
    <w:p w:rsidR="00754B30" w:rsidRDefault="00754B30" w:rsidP="00F8359E">
      <w:pPr>
        <w:ind w:firstLine="720"/>
      </w:pPr>
      <w:r>
        <w:t>– «Об обороне»;</w:t>
      </w:r>
    </w:p>
    <w:p w:rsidR="00754B30" w:rsidRDefault="00754B30" w:rsidP="00F8359E">
      <w:pPr>
        <w:ind w:firstLine="720"/>
      </w:pPr>
      <w:r>
        <w:t>– «О воинской обязанности и военной службе»;</w:t>
      </w:r>
    </w:p>
    <w:p w:rsidR="00754B30" w:rsidRDefault="00754B30" w:rsidP="00F8359E">
      <w:pPr>
        <w:ind w:firstLine="720"/>
      </w:pPr>
      <w:r>
        <w:t xml:space="preserve">– «О безопасности дорожного движения» и др. </w:t>
      </w:r>
    </w:p>
    <w:p w:rsidR="00754B30" w:rsidRDefault="00754B30" w:rsidP="000B1607">
      <w:pPr>
        <w:rPr>
          <w:b/>
          <w:u w:val="single"/>
        </w:rPr>
      </w:pPr>
      <w:r w:rsidRPr="00D06837">
        <w:rPr>
          <w:b/>
          <w:u w:val="single"/>
        </w:rPr>
        <w:t>Результаты обучения</w:t>
      </w:r>
    </w:p>
    <w:p w:rsidR="00754B30" w:rsidRPr="00D06837" w:rsidRDefault="00754B30" w:rsidP="00D0349A">
      <w:pPr>
        <w:ind w:firstLine="709"/>
        <w:jc w:val="both"/>
      </w:pPr>
      <w:r w:rsidRPr="00D06837">
        <w:t>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оканчивающими 10-11 классы, и достижение которых является обязательным условием положительной аттестации ученика за курс 10-11 классов.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754B30" w:rsidRPr="00127F55" w:rsidRDefault="00754B30" w:rsidP="00127F55">
      <w:pPr>
        <w:ind w:firstLine="709"/>
        <w:jc w:val="both"/>
        <w:rPr>
          <w:b/>
          <w:u w:val="single"/>
        </w:rPr>
      </w:pPr>
      <w:r w:rsidRPr="00127F55">
        <w:rPr>
          <w:b/>
          <w:u w:val="single"/>
        </w:rPr>
        <w:t xml:space="preserve">Требования к уровню подготовки </w:t>
      </w:r>
      <w:proofErr w:type="gramStart"/>
      <w:r w:rsidRPr="00127F55">
        <w:rPr>
          <w:b/>
          <w:u w:val="single"/>
        </w:rPr>
        <w:t>обучающихся</w:t>
      </w:r>
      <w:proofErr w:type="gramEnd"/>
      <w:r w:rsidRPr="00127F55">
        <w:rPr>
          <w:b/>
          <w:u w:val="single"/>
        </w:rPr>
        <w:t xml:space="preserve"> </w:t>
      </w:r>
      <w:r w:rsidRPr="00127F55">
        <w:rPr>
          <w:b/>
          <w:bCs/>
          <w:u w:val="single"/>
        </w:rPr>
        <w:t>(ЗНАТЬ, УМЕТЬ)</w:t>
      </w:r>
      <w:r w:rsidRPr="00127F55">
        <w:rPr>
          <w:b/>
          <w:u w:val="single"/>
        </w:rPr>
        <w:t>:</w:t>
      </w:r>
    </w:p>
    <w:p w:rsidR="00754B30" w:rsidRPr="00127F55" w:rsidRDefault="00754B30" w:rsidP="00127F55">
      <w:pPr>
        <w:ind w:firstLine="709"/>
        <w:jc w:val="both"/>
        <w:rPr>
          <w:b/>
        </w:rPr>
      </w:pPr>
      <w:r w:rsidRPr="00127F55">
        <w:rPr>
          <w:b/>
        </w:rPr>
        <w:t xml:space="preserve">  Знать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>основы российского законодательства об обороне государства и воинской обязанности граждан;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>состав и предназначение Вооруженных Сил Российской Федерации;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>требования, предъявляемые военной службой к уровню подготовленности призывника;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>предназначение, структуру и задачи РСЧС;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>предназначение, структуру и задачи гражданской обороны.</w:t>
      </w:r>
    </w:p>
    <w:p w:rsidR="00754B30" w:rsidRPr="00127F55" w:rsidRDefault="00754B30" w:rsidP="00127F55">
      <w:pPr>
        <w:ind w:firstLine="709"/>
        <w:jc w:val="both"/>
      </w:pPr>
      <w:r w:rsidRPr="00127F55">
        <w:rPr>
          <w:b/>
        </w:rPr>
        <w:t>Уметь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lastRenderedPageBreak/>
        <w:t>владеть способами защиты населения от чрезвычайных ситуаций природного и техногенного характера;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>пользоваться средствами индивидуальной и коллективной защиты;</w:t>
      </w:r>
    </w:p>
    <w:p w:rsidR="00754B30" w:rsidRPr="00127F55" w:rsidRDefault="00754B30" w:rsidP="00127F55">
      <w:pPr>
        <w:numPr>
          <w:ilvl w:val="0"/>
          <w:numId w:val="40"/>
        </w:numPr>
        <w:jc w:val="both"/>
      </w:pPr>
      <w:r w:rsidRPr="00127F55">
        <w:t>оценивать уровень своей подготовленности и осуществлять осознанное самоопределение по отношению к военной службе.</w:t>
      </w:r>
    </w:p>
    <w:p w:rsidR="00754B30" w:rsidRPr="00D06837" w:rsidRDefault="00754B30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Место предмета в учебном плане</w:t>
      </w:r>
    </w:p>
    <w:p w:rsidR="00754B30" w:rsidRDefault="00754B30" w:rsidP="00C25E23">
      <w:pPr>
        <w:spacing w:line="240" w:lineRule="atLeast"/>
        <w:ind w:firstLine="360"/>
        <w:jc w:val="both"/>
        <w:rPr>
          <w:rFonts w:ascii="Times New Roman CYR" w:hAnsi="Times New Roman CYR" w:cs="Times New Roman CYR"/>
        </w:rPr>
      </w:pPr>
    </w:p>
    <w:p w:rsidR="00754B30" w:rsidRPr="00AC0299" w:rsidRDefault="00754B30" w:rsidP="00C25E23">
      <w:pPr>
        <w:spacing w:line="240" w:lineRule="atLeast"/>
        <w:ind w:firstLine="360"/>
        <w:jc w:val="both"/>
        <w:rPr>
          <w:sz w:val="22"/>
          <w:szCs w:val="22"/>
        </w:rPr>
      </w:pPr>
      <w:r w:rsidRPr="006F0495">
        <w:t xml:space="preserve">В </w:t>
      </w:r>
      <w:r>
        <w:t>учебном плане</w:t>
      </w:r>
      <w:r w:rsidRPr="006F0495">
        <w:t xml:space="preserve"> для </w:t>
      </w:r>
      <w:r w:rsidRPr="00AC0299">
        <w:rPr>
          <w:sz w:val="22"/>
          <w:szCs w:val="22"/>
        </w:rPr>
        <w:t>общеобразовательных организаций, реализующих образовательную программу среднего общего образования</w:t>
      </w:r>
      <w:r>
        <w:rPr>
          <w:sz w:val="22"/>
          <w:szCs w:val="22"/>
        </w:rPr>
        <w:t>,</w:t>
      </w:r>
      <w:r w:rsidRPr="00AC0299">
        <w:rPr>
          <w:sz w:val="22"/>
          <w:szCs w:val="22"/>
        </w:rPr>
        <w:t xml:space="preserve"> предусмотрено </w:t>
      </w:r>
      <w:r>
        <w:rPr>
          <w:sz w:val="22"/>
          <w:szCs w:val="22"/>
        </w:rPr>
        <w:t>34 часа</w:t>
      </w:r>
      <w:r w:rsidRPr="00AC0299">
        <w:rPr>
          <w:sz w:val="22"/>
          <w:szCs w:val="22"/>
        </w:rPr>
        <w:t xml:space="preserve"> для изучения учебного предмета </w:t>
      </w:r>
      <w:r w:rsidRPr="00BD2CB2">
        <w:rPr>
          <w:rFonts w:ascii="Times New Roman CYR" w:hAnsi="Times New Roman CYR" w:cs="Times New Roman CYR"/>
        </w:rPr>
        <w:t>«О</w:t>
      </w:r>
      <w:r>
        <w:rPr>
          <w:rFonts w:ascii="Times New Roman CYR" w:hAnsi="Times New Roman CYR" w:cs="Times New Roman CYR"/>
        </w:rPr>
        <w:t xml:space="preserve">сновы безопасности жизнедеятельности» </w:t>
      </w:r>
      <w:r w:rsidRPr="00AC0299">
        <w:rPr>
          <w:sz w:val="22"/>
          <w:szCs w:val="22"/>
        </w:rPr>
        <w:t>в 10 классе. В школе обучение организовано в заочной форме, поэтому учебная нагрузка ра</w:t>
      </w:r>
      <w:r>
        <w:rPr>
          <w:sz w:val="22"/>
          <w:szCs w:val="22"/>
        </w:rPr>
        <w:t>спределена следующим образом: 17 часов аудиторной нагрузки и 17 часов</w:t>
      </w:r>
      <w:r w:rsidRPr="00AC0299">
        <w:rPr>
          <w:sz w:val="22"/>
          <w:szCs w:val="22"/>
        </w:rPr>
        <w:t xml:space="preserve"> самостоятельной работы.</w:t>
      </w:r>
      <w:r>
        <w:rPr>
          <w:sz w:val="22"/>
          <w:szCs w:val="22"/>
        </w:rPr>
        <w:t xml:space="preserve"> </w:t>
      </w:r>
      <w:r w:rsidRPr="00AC0299">
        <w:rPr>
          <w:sz w:val="22"/>
          <w:szCs w:val="22"/>
        </w:rPr>
        <w:t xml:space="preserve">Тема самостоятельной работы </w:t>
      </w:r>
      <w:proofErr w:type="gramStart"/>
      <w:r w:rsidRPr="00AC0299">
        <w:rPr>
          <w:sz w:val="22"/>
          <w:szCs w:val="22"/>
        </w:rPr>
        <w:t>обучающегося</w:t>
      </w:r>
      <w:proofErr w:type="gramEnd"/>
      <w:r w:rsidRPr="00AC0299">
        <w:rPr>
          <w:sz w:val="22"/>
          <w:szCs w:val="22"/>
        </w:rPr>
        <w:t xml:space="preserve">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:rsidR="00754B30" w:rsidRPr="00451E47" w:rsidRDefault="00754B30" w:rsidP="00C25E23">
      <w:pPr>
        <w:widowControl w:val="0"/>
        <w:suppressAutoHyphens/>
        <w:autoSpaceDE w:val="0"/>
        <w:autoSpaceDN w:val="0"/>
        <w:adjustRightInd w:val="0"/>
        <w:rPr>
          <w:b/>
          <w:bCs/>
          <w:color w:val="FF0000"/>
        </w:rPr>
      </w:pPr>
      <w:r>
        <w:t xml:space="preserve">     </w:t>
      </w:r>
      <w:r w:rsidRPr="00BD2CB2">
        <w:t>Программа составлена с учетом возможной корректировки на Государственные праздники.</w:t>
      </w:r>
    </w:p>
    <w:p w:rsidR="00754B30" w:rsidRDefault="00754B30" w:rsidP="00503568">
      <w:pPr>
        <w:ind w:firstLine="720"/>
        <w:rPr>
          <w:b/>
          <w:u w:val="single"/>
        </w:rPr>
      </w:pPr>
    </w:p>
    <w:p w:rsidR="00754B30" w:rsidRPr="000B1607" w:rsidRDefault="00754B30" w:rsidP="007965B9">
      <w:pPr>
        <w:spacing w:line="240" w:lineRule="atLeast"/>
        <w:jc w:val="both"/>
      </w:pPr>
      <w:r w:rsidRPr="00D06837">
        <w:rPr>
          <w:b/>
          <w:u w:val="single"/>
        </w:rPr>
        <w:t>Содержание учебного предмета</w:t>
      </w:r>
    </w:p>
    <w:p w:rsidR="00754B30" w:rsidRPr="00410BE9" w:rsidRDefault="00754B30" w:rsidP="00127F55">
      <w:pPr>
        <w:rPr>
          <w:b/>
        </w:rPr>
      </w:pPr>
      <w:r>
        <w:rPr>
          <w:b/>
        </w:rPr>
        <w:t xml:space="preserve"> Раздел 1. Безопасность и защита человека в опасных и чрезвычайных ситуациях</w:t>
      </w:r>
    </w:p>
    <w:p w:rsidR="00754B30" w:rsidRPr="00B9768F" w:rsidRDefault="00754B30" w:rsidP="00127F55">
      <w:pPr>
        <w:keepNext/>
        <w:outlineLvl w:val="1"/>
        <w:rPr>
          <w:b/>
        </w:rPr>
      </w:pPr>
      <w:r>
        <w:rPr>
          <w:b/>
        </w:rPr>
        <w:t>Глава 1. Опасные и чрезвычайные ситуации, возникающие в повседневной жизни, и правила безопасного поведения</w:t>
      </w:r>
    </w:p>
    <w:p w:rsidR="00754B30" w:rsidRDefault="00754B30" w:rsidP="00127F55">
      <w:r>
        <w:t>Темы уроков:</w:t>
      </w:r>
    </w:p>
    <w:p w:rsidR="00754B30" w:rsidRPr="009705F6" w:rsidRDefault="00754B30" w:rsidP="00127F55">
      <w:r w:rsidRPr="009705F6">
        <w:t xml:space="preserve">Правила безопасного поведения в условиях вынужденного автономного существования. </w:t>
      </w:r>
    </w:p>
    <w:p w:rsidR="00754B30" w:rsidRPr="009705F6" w:rsidRDefault="00754B30" w:rsidP="00127F55">
      <w:r w:rsidRPr="009705F6">
        <w:t>Правила безопасного поведения в ситуациях криминогенного характера.</w:t>
      </w:r>
    </w:p>
    <w:p w:rsidR="00754B30" w:rsidRPr="009705F6" w:rsidRDefault="00754B30" w:rsidP="00127F55">
      <w:r w:rsidRPr="009705F6">
        <w:t>Уголовная ответственность несовершеннолетних.</w:t>
      </w:r>
    </w:p>
    <w:p w:rsidR="00754B30" w:rsidRPr="009705F6" w:rsidRDefault="00754B30" w:rsidP="00127F55">
      <w:r w:rsidRPr="009705F6">
        <w:t>Правила поведения в условиях чрезвычайных ситуаций природного и техногенного характера.</w:t>
      </w:r>
    </w:p>
    <w:p w:rsidR="00754B30" w:rsidRPr="009705F6" w:rsidRDefault="00754B30" w:rsidP="00127F55">
      <w:r w:rsidRPr="009705F6">
        <w:t>Единая государственная система предупреждения и ликвидации чрезвычайных ситуаций (РСЧС), ее структура и задачи.</w:t>
      </w:r>
    </w:p>
    <w:p w:rsidR="00754B30" w:rsidRDefault="00754B30" w:rsidP="00127F55">
      <w:r w:rsidRPr="009705F6">
        <w:t>Законодательные и нормативно-правовые акты РФ по обеспечению безопасности</w:t>
      </w:r>
    </w:p>
    <w:p w:rsidR="00754B30" w:rsidRDefault="00754B30" w:rsidP="00127F55">
      <w:pPr>
        <w:keepNext/>
        <w:jc w:val="both"/>
        <w:outlineLvl w:val="2"/>
        <w:rPr>
          <w:b/>
          <w:bCs/>
        </w:rPr>
      </w:pPr>
      <w:r>
        <w:rPr>
          <w:b/>
          <w:bCs/>
        </w:rPr>
        <w:t xml:space="preserve">Глава 2. </w:t>
      </w:r>
      <w:r w:rsidRPr="00B9768F">
        <w:rPr>
          <w:b/>
          <w:bCs/>
        </w:rPr>
        <w:t>Гражданская оборона — составная часть обороноспособности страны.</w:t>
      </w:r>
    </w:p>
    <w:p w:rsidR="00754B30" w:rsidRPr="004B4A3D" w:rsidRDefault="00754B30" w:rsidP="00127F55">
      <w:pPr>
        <w:keepNext/>
        <w:jc w:val="both"/>
        <w:outlineLvl w:val="2"/>
        <w:rPr>
          <w:bCs/>
        </w:rPr>
      </w:pPr>
      <w:r>
        <w:rPr>
          <w:bCs/>
        </w:rPr>
        <w:t xml:space="preserve">Темы </w:t>
      </w:r>
      <w:r w:rsidRPr="004B4A3D">
        <w:rPr>
          <w:bCs/>
        </w:rPr>
        <w:t>уроков:</w:t>
      </w:r>
    </w:p>
    <w:p w:rsidR="00754B30" w:rsidRPr="009705F6" w:rsidRDefault="00754B30" w:rsidP="00127F55">
      <w:r>
        <w:t>Гражданская оборона</w:t>
      </w:r>
      <w:r w:rsidRPr="009705F6">
        <w:t>.</w:t>
      </w:r>
      <w:r w:rsidR="00741F27">
        <w:t xml:space="preserve"> </w:t>
      </w:r>
      <w:r w:rsidRPr="009705F6">
        <w:t>Предназначение и задачи гражданской обороны.</w:t>
      </w:r>
    </w:p>
    <w:p w:rsidR="00754B30" w:rsidRPr="009705F6" w:rsidRDefault="00754B30" w:rsidP="00127F55">
      <w:r w:rsidRPr="009705F6">
        <w:t>Современные средства поражения и их поражающие факторы.</w:t>
      </w:r>
    </w:p>
    <w:p w:rsidR="00754B30" w:rsidRPr="009705F6" w:rsidRDefault="00754B30" w:rsidP="00127F55">
      <w:r w:rsidRPr="009705F6">
        <w:t>Оповещение и информирование населения об опасностях, возникающих в ЧС мирного и военного времени.</w:t>
      </w:r>
    </w:p>
    <w:p w:rsidR="00754B30" w:rsidRPr="009705F6" w:rsidRDefault="00754B30" w:rsidP="00127F55">
      <w:r w:rsidRPr="009705F6">
        <w:t>Организация инженерной защиты населения от поражающих факторов ЧС.</w:t>
      </w:r>
    </w:p>
    <w:p w:rsidR="00754B30" w:rsidRPr="009705F6" w:rsidRDefault="00754B30" w:rsidP="00127F55">
      <w:r w:rsidRPr="009705F6">
        <w:t>Средства индивидуальной защиты населения.</w:t>
      </w:r>
    </w:p>
    <w:p w:rsidR="00754B30" w:rsidRPr="009705F6" w:rsidRDefault="00754B30" w:rsidP="00127F55">
      <w:r w:rsidRPr="009705F6">
        <w:t>Организация и ведение аварийно-спасательных и неотложных работ в зонах. ЧС.</w:t>
      </w:r>
    </w:p>
    <w:p w:rsidR="00754B30" w:rsidRPr="009705F6" w:rsidRDefault="00754B30" w:rsidP="00127F55">
      <w:r w:rsidRPr="009705F6">
        <w:t>Организация гражданской обороны в общеобразовательном учреждении.</w:t>
      </w:r>
    </w:p>
    <w:p w:rsidR="00754B30" w:rsidRPr="004B4A3D" w:rsidRDefault="00754B30" w:rsidP="00127F55">
      <w:pPr>
        <w:rPr>
          <w:b/>
        </w:rPr>
      </w:pPr>
      <w:r w:rsidRPr="004B4A3D">
        <w:rPr>
          <w:b/>
        </w:rPr>
        <w:t>Раздел 2. Основы медицинских знаний и здорового образа жизни</w:t>
      </w:r>
      <w:r>
        <w:rPr>
          <w:b/>
        </w:rPr>
        <w:t xml:space="preserve">. </w:t>
      </w:r>
    </w:p>
    <w:p w:rsidR="00754B30" w:rsidRPr="004B4A3D" w:rsidRDefault="00754B30" w:rsidP="00127F55">
      <w:pPr>
        <w:rPr>
          <w:b/>
        </w:rPr>
      </w:pPr>
      <w:r w:rsidRPr="004B4A3D">
        <w:rPr>
          <w:b/>
        </w:rPr>
        <w:t>Глава 3.</w:t>
      </w:r>
      <w:r>
        <w:rPr>
          <w:b/>
        </w:rPr>
        <w:t xml:space="preserve"> Основы медицинских знаний и профилактика инфекционных заболеваний. </w:t>
      </w:r>
    </w:p>
    <w:p w:rsidR="00754B30" w:rsidRPr="004B4A3D" w:rsidRDefault="00754B30" w:rsidP="00127F55">
      <w:r>
        <w:t xml:space="preserve">Темы </w:t>
      </w:r>
      <w:r w:rsidRPr="004B4A3D">
        <w:t>уроков:</w:t>
      </w:r>
    </w:p>
    <w:p w:rsidR="00754B30" w:rsidRPr="004B4A3D" w:rsidRDefault="00754B30" w:rsidP="00127F55">
      <w:r w:rsidRPr="004B4A3D">
        <w:t>Сохранение и укрепление здоровья – важное условие достижения высокого уровня жизни.</w:t>
      </w:r>
    </w:p>
    <w:p w:rsidR="00754B30" w:rsidRPr="004B4A3D" w:rsidRDefault="00754B30" w:rsidP="00127F55">
      <w:r w:rsidRPr="004B4A3D">
        <w:t>Основные инфекционные заболевания и их профилактика. Классификация.</w:t>
      </w:r>
    </w:p>
    <w:p w:rsidR="00754B30" w:rsidRPr="004B4A3D" w:rsidRDefault="00754B30" w:rsidP="00127F55">
      <w:r w:rsidRPr="004B4A3D">
        <w:t xml:space="preserve">Основные инфекционные заболевания и их профилактика. </w:t>
      </w:r>
      <w:r>
        <w:t>Профилактика</w:t>
      </w:r>
      <w:r w:rsidRPr="004B4A3D">
        <w:t>.</w:t>
      </w:r>
    </w:p>
    <w:p w:rsidR="00754B30" w:rsidRPr="00410BE9" w:rsidRDefault="00754B30" w:rsidP="00127F55">
      <w:pPr>
        <w:rPr>
          <w:b/>
        </w:rPr>
      </w:pPr>
      <w:r w:rsidRPr="00410BE9">
        <w:rPr>
          <w:b/>
        </w:rPr>
        <w:t>Глава 4. Основы здорового образа жизни</w:t>
      </w:r>
    </w:p>
    <w:p w:rsidR="00754B30" w:rsidRDefault="00754B30" w:rsidP="00127F55">
      <w:r>
        <w:t>Темы уроков:</w:t>
      </w:r>
    </w:p>
    <w:p w:rsidR="00754B30" w:rsidRPr="004B4A3D" w:rsidRDefault="00754B30" w:rsidP="00127F55">
      <w:r w:rsidRPr="004B4A3D">
        <w:t>Здоровый образ жизни и его составляющие.</w:t>
      </w:r>
    </w:p>
    <w:p w:rsidR="00754B30" w:rsidRPr="004B4A3D" w:rsidRDefault="00754B30" w:rsidP="00127F55">
      <w:r w:rsidRPr="004B4A3D">
        <w:t>Здоровый образ жизни и его составляющие.</w:t>
      </w:r>
    </w:p>
    <w:p w:rsidR="00754B30" w:rsidRPr="004B4A3D" w:rsidRDefault="00754B30" w:rsidP="00127F55">
      <w:r w:rsidRPr="004B4A3D">
        <w:t>Биологические ритмы и их влияние на работоспособность человека.</w:t>
      </w:r>
    </w:p>
    <w:p w:rsidR="00754B30" w:rsidRPr="004B4A3D" w:rsidRDefault="00754B30" w:rsidP="00127F55">
      <w:r w:rsidRPr="004B4A3D">
        <w:t>Биологические ритмы и их влияние на работоспособность человека.</w:t>
      </w:r>
    </w:p>
    <w:p w:rsidR="00754B30" w:rsidRPr="004B4A3D" w:rsidRDefault="00754B30" w:rsidP="00127F55">
      <w:r w:rsidRPr="004B4A3D">
        <w:t>Значение для здоровья человека двигательной активности и закаливания организма.</w:t>
      </w:r>
    </w:p>
    <w:p w:rsidR="00754B30" w:rsidRPr="004B4A3D" w:rsidRDefault="00754B30" w:rsidP="00127F55">
      <w:r w:rsidRPr="004B4A3D">
        <w:t>Вредные привычки и их влияние на здоровье.</w:t>
      </w:r>
    </w:p>
    <w:p w:rsidR="00754B30" w:rsidRPr="004B4A3D" w:rsidRDefault="00754B30" w:rsidP="00127F55">
      <w:r w:rsidRPr="004B4A3D">
        <w:t>Вредные привычки и их влияние на здоровье.</w:t>
      </w:r>
    </w:p>
    <w:p w:rsidR="00754B30" w:rsidRPr="00410BE9" w:rsidRDefault="00754B30" w:rsidP="00127F55">
      <w:pPr>
        <w:rPr>
          <w:b/>
        </w:rPr>
      </w:pPr>
      <w:r w:rsidRPr="00410BE9">
        <w:rPr>
          <w:b/>
        </w:rPr>
        <w:lastRenderedPageBreak/>
        <w:t>Раздел 3</w:t>
      </w:r>
      <w:r>
        <w:rPr>
          <w:b/>
        </w:rPr>
        <w:t>.</w:t>
      </w:r>
      <w:r w:rsidRPr="00410BE9">
        <w:rPr>
          <w:b/>
        </w:rPr>
        <w:t xml:space="preserve"> Основы воен</w:t>
      </w:r>
      <w:r>
        <w:rPr>
          <w:b/>
        </w:rPr>
        <w:t>н</w:t>
      </w:r>
      <w:r w:rsidRPr="00410BE9">
        <w:rPr>
          <w:b/>
        </w:rPr>
        <w:t>ой службы</w:t>
      </w:r>
      <w:r>
        <w:rPr>
          <w:b/>
        </w:rPr>
        <w:t>.</w:t>
      </w:r>
    </w:p>
    <w:p w:rsidR="00754B30" w:rsidRPr="00410BE9" w:rsidRDefault="00754B30" w:rsidP="00127F55">
      <w:pPr>
        <w:rPr>
          <w:b/>
        </w:rPr>
      </w:pPr>
      <w:r w:rsidRPr="00410BE9">
        <w:rPr>
          <w:b/>
        </w:rPr>
        <w:t>Глава 5.Вооруженные силы РФ-защитники нашего отечества</w:t>
      </w:r>
      <w:r>
        <w:rPr>
          <w:b/>
        </w:rPr>
        <w:t xml:space="preserve">. </w:t>
      </w:r>
    </w:p>
    <w:p w:rsidR="00754B30" w:rsidRDefault="00754B30" w:rsidP="00127F55">
      <w:r>
        <w:t>Темы уроков:</w:t>
      </w:r>
    </w:p>
    <w:p w:rsidR="00754B30" w:rsidRPr="004B4A3D" w:rsidRDefault="00754B30" w:rsidP="00127F55">
      <w:r w:rsidRPr="004B4A3D">
        <w:t>История создания Вооруженных Сил России</w:t>
      </w:r>
    </w:p>
    <w:p w:rsidR="00754B30" w:rsidRPr="004B4A3D" w:rsidRDefault="00754B30" w:rsidP="00127F55">
      <w:r w:rsidRPr="004B4A3D">
        <w:t>История создания Вооруженных Сил России</w:t>
      </w:r>
    </w:p>
    <w:p w:rsidR="00754B30" w:rsidRPr="004B4A3D" w:rsidRDefault="00754B30" w:rsidP="00127F55">
      <w:r w:rsidRPr="004B4A3D">
        <w:t>Организационная структура ВС. Виды ВС, рода войск. История их создания и их предназначение.</w:t>
      </w:r>
    </w:p>
    <w:p w:rsidR="00754B30" w:rsidRPr="004B4A3D" w:rsidRDefault="00754B30" w:rsidP="00127F55">
      <w:r w:rsidRPr="004B4A3D">
        <w:t>Организационная структура ВС. Виды ВС, рода войск. История их создания и их предназначение.</w:t>
      </w:r>
    </w:p>
    <w:p w:rsidR="00754B30" w:rsidRPr="004B4A3D" w:rsidRDefault="00754B30" w:rsidP="00127F55">
      <w:r w:rsidRPr="004B4A3D">
        <w:t>Функции и основные задачи современных ВС России, их роль и место в системе обеспечения национальной безопасности страны. Реформа ВС.</w:t>
      </w:r>
    </w:p>
    <w:p w:rsidR="00754B30" w:rsidRPr="004B4A3D" w:rsidRDefault="00754B30" w:rsidP="00127F55">
      <w:r w:rsidRPr="004B4A3D">
        <w:t>Другие войска, их состав и предназначение.</w:t>
      </w:r>
    </w:p>
    <w:p w:rsidR="00754B30" w:rsidRDefault="00754B30" w:rsidP="00127F55">
      <w:pPr>
        <w:rPr>
          <w:b/>
        </w:rPr>
      </w:pPr>
      <w:r w:rsidRPr="00490902">
        <w:rPr>
          <w:b/>
        </w:rPr>
        <w:t>Глава 6. Боевые традиции Вооруженных Сил России</w:t>
      </w:r>
      <w:r>
        <w:rPr>
          <w:b/>
        </w:rPr>
        <w:t>.</w:t>
      </w:r>
    </w:p>
    <w:p w:rsidR="00754B30" w:rsidRPr="00490902" w:rsidRDefault="00754B30" w:rsidP="00127F55">
      <w:r w:rsidRPr="00490902">
        <w:t>Темы уроков:</w:t>
      </w:r>
    </w:p>
    <w:p w:rsidR="00754B30" w:rsidRPr="00490902" w:rsidRDefault="00754B30" w:rsidP="00127F55">
      <w:r w:rsidRPr="00490902">
        <w:t>Патриотизм и верность воинскому долгу - основные качества защитника Отечества.</w:t>
      </w:r>
    </w:p>
    <w:p w:rsidR="00754B30" w:rsidRPr="00490902" w:rsidRDefault="00754B30" w:rsidP="00127F55">
      <w:r w:rsidRPr="00490902">
        <w:t>Памяти поколений – дни воинской славы России.</w:t>
      </w:r>
    </w:p>
    <w:p w:rsidR="00754B30" w:rsidRPr="00490902" w:rsidRDefault="00754B30" w:rsidP="00127F55">
      <w:r w:rsidRPr="00490902">
        <w:t>Дружба, войсковое товарищество – основа боевой готовности частей и подразделений</w:t>
      </w:r>
    </w:p>
    <w:p w:rsidR="00754B30" w:rsidRPr="00490902" w:rsidRDefault="00754B30" w:rsidP="00127F55">
      <w:pPr>
        <w:rPr>
          <w:b/>
        </w:rPr>
      </w:pPr>
      <w:r w:rsidRPr="00490902">
        <w:rPr>
          <w:b/>
        </w:rPr>
        <w:t>Глава 7. Символы Воинской чести</w:t>
      </w:r>
      <w:r>
        <w:rPr>
          <w:b/>
        </w:rPr>
        <w:t xml:space="preserve">. </w:t>
      </w:r>
    </w:p>
    <w:p w:rsidR="00754B30" w:rsidRDefault="00754B30" w:rsidP="00127F55">
      <w:r>
        <w:t>Темы уроков:</w:t>
      </w:r>
    </w:p>
    <w:p w:rsidR="00754B30" w:rsidRPr="00490902" w:rsidRDefault="00754B30" w:rsidP="00127F55">
      <w:r w:rsidRPr="00490902">
        <w:t>Боевое знамя воинской части – символ воинской чести, доблести и славы.</w:t>
      </w:r>
    </w:p>
    <w:p w:rsidR="00754B30" w:rsidRPr="00490902" w:rsidRDefault="00754B30" w:rsidP="00127F55">
      <w:r w:rsidRPr="00490902">
        <w:t>Ордена – почетные награды за воинские отличия и заслуги в бою и военной службе.</w:t>
      </w:r>
    </w:p>
    <w:p w:rsidR="00754B30" w:rsidRDefault="00754B30" w:rsidP="00127F55">
      <w:r w:rsidRPr="00490902">
        <w:t>Ритуалы Вооруженных Сил РФ.</w:t>
      </w:r>
    </w:p>
    <w:p w:rsidR="00754B30" w:rsidRDefault="00754B30" w:rsidP="000B1607">
      <w:pPr>
        <w:pStyle w:val="afb"/>
        <w:rPr>
          <w:lang w:eastAsia="ar-SA"/>
        </w:rPr>
      </w:pPr>
      <w:r w:rsidRPr="004C4DBB">
        <w:rPr>
          <w:lang w:eastAsia="ar-SA"/>
        </w:rPr>
        <w:t>Программа</w:t>
      </w:r>
      <w:r w:rsidR="00741F27">
        <w:rPr>
          <w:lang w:eastAsia="ar-SA"/>
        </w:rPr>
        <w:t xml:space="preserve"> </w:t>
      </w:r>
      <w:r w:rsidRPr="004C4DBB">
        <w:rPr>
          <w:lang w:eastAsia="ar-SA"/>
        </w:rPr>
        <w:t>предусматривает</w:t>
      </w:r>
      <w:r w:rsidR="00741F27">
        <w:rPr>
          <w:lang w:eastAsia="ar-SA"/>
        </w:rPr>
        <w:t xml:space="preserve"> </w:t>
      </w:r>
      <w:r w:rsidRPr="004C4DBB">
        <w:rPr>
          <w:lang w:eastAsia="ar-SA"/>
        </w:rPr>
        <w:t>совместное</w:t>
      </w:r>
      <w:r w:rsidR="00741F27">
        <w:rPr>
          <w:lang w:eastAsia="ar-SA"/>
        </w:rPr>
        <w:t xml:space="preserve"> </w:t>
      </w:r>
      <w:r w:rsidRPr="004C4DBB">
        <w:rPr>
          <w:lang w:eastAsia="ar-SA"/>
        </w:rPr>
        <w:t>обучение</w:t>
      </w:r>
      <w:r w:rsidR="00741F27">
        <w:rPr>
          <w:lang w:eastAsia="ar-SA"/>
        </w:rPr>
        <w:t xml:space="preserve"> </w:t>
      </w:r>
      <w:r w:rsidRPr="004C4DBB">
        <w:rPr>
          <w:lang w:eastAsia="ar-SA"/>
        </w:rPr>
        <w:t>юношей</w:t>
      </w:r>
      <w:r w:rsidR="00741F27">
        <w:rPr>
          <w:lang w:eastAsia="ar-SA"/>
        </w:rPr>
        <w:t xml:space="preserve"> </w:t>
      </w:r>
      <w:r w:rsidRPr="004C4DBB">
        <w:rPr>
          <w:lang w:eastAsia="ar-SA"/>
        </w:rPr>
        <w:t>и</w:t>
      </w:r>
      <w:r w:rsidR="00741F27">
        <w:rPr>
          <w:lang w:eastAsia="ar-SA"/>
        </w:rPr>
        <w:t xml:space="preserve"> </w:t>
      </w:r>
      <w:r>
        <w:rPr>
          <w:lang w:eastAsia="ar-SA"/>
        </w:rPr>
        <w:t>девушек.</w:t>
      </w:r>
    </w:p>
    <w:p w:rsidR="00D02D21" w:rsidRDefault="00754B30" w:rsidP="00D02D21">
      <w:r>
        <w:rPr>
          <w:b/>
          <w:lang w:eastAsia="ar-SA"/>
        </w:rPr>
        <w:t>Учебно-методический комплект</w:t>
      </w:r>
      <w:r w:rsidRPr="004C4DBB">
        <w:rPr>
          <w:b/>
          <w:lang w:eastAsia="ar-SA"/>
        </w:rPr>
        <w:t>:</w:t>
      </w:r>
      <w:r w:rsidR="00D02D21" w:rsidRPr="00D02D21">
        <w:t xml:space="preserve"> </w:t>
      </w:r>
    </w:p>
    <w:p w:rsidR="00D02D21" w:rsidRDefault="00D02D21" w:rsidP="00D02D21">
      <w:r>
        <w:t>1.</w:t>
      </w:r>
      <w:r>
        <w:t xml:space="preserve">Ким С.В., Горский В.А. Основы жизнедеятельности (базовый уровень) 10-11 класс. ООО «Издательский центр </w:t>
      </w:r>
      <w:proofErr w:type="spellStart"/>
      <w:r>
        <w:t>Вентана-Графт</w:t>
      </w:r>
      <w:proofErr w:type="spellEnd"/>
      <w:r>
        <w:t>».</w:t>
      </w:r>
    </w:p>
    <w:p w:rsidR="00D02D21" w:rsidRDefault="00D02D21" w:rsidP="00D02D21">
      <w:pPr>
        <w:spacing w:line="240" w:lineRule="atLeast"/>
      </w:pPr>
    </w:p>
    <w:p w:rsidR="00754B30" w:rsidRDefault="00754B30" w:rsidP="000B1607">
      <w:pPr>
        <w:pStyle w:val="afb"/>
        <w:rPr>
          <w:b/>
          <w:lang w:eastAsia="ar-SA"/>
        </w:rPr>
      </w:pPr>
    </w:p>
    <w:p w:rsidR="00754B30" w:rsidRPr="00D04AEF" w:rsidRDefault="00754B30" w:rsidP="00120E15">
      <w:pPr>
        <w:ind w:firstLine="720"/>
        <w:jc w:val="center"/>
        <w:rPr>
          <w:b/>
        </w:rPr>
      </w:pPr>
      <w:r w:rsidRPr="00D04AEF">
        <w:rPr>
          <w:b/>
        </w:rPr>
        <w:t>Распределение учебных часов по разделам программы</w:t>
      </w:r>
    </w:p>
    <w:p w:rsidR="00754B30" w:rsidRPr="00E81BBF" w:rsidRDefault="00754B30" w:rsidP="00E81BBF">
      <w:pPr>
        <w:ind w:firstLine="720"/>
        <w:rPr>
          <w:b/>
          <w:u w:val="single"/>
        </w:rPr>
      </w:pPr>
    </w:p>
    <w:p w:rsidR="00754B30" w:rsidRPr="00E81BBF" w:rsidRDefault="00754B30" w:rsidP="00E81BBF"/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773"/>
        <w:gridCol w:w="2422"/>
        <w:gridCol w:w="1842"/>
      </w:tblGrid>
      <w:tr w:rsidR="00754B30" w:rsidRPr="00E81BBF" w:rsidTr="00120E15">
        <w:trPr>
          <w:trHeight w:val="321"/>
        </w:trPr>
        <w:tc>
          <w:tcPr>
            <w:tcW w:w="710" w:type="dxa"/>
            <w:vMerge w:val="restart"/>
            <w:vAlign w:val="center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 w:rsidRPr="00E81BBF">
              <w:rPr>
                <w:lang w:eastAsia="en-US"/>
              </w:rPr>
              <w:t>№</w:t>
            </w:r>
          </w:p>
        </w:tc>
        <w:tc>
          <w:tcPr>
            <w:tcW w:w="4773" w:type="dxa"/>
            <w:vMerge w:val="restart"/>
            <w:vAlign w:val="center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 w:rsidRPr="00E81BBF">
              <w:rPr>
                <w:lang w:eastAsia="en-US"/>
              </w:rPr>
              <w:t>Раздел</w:t>
            </w:r>
          </w:p>
        </w:tc>
        <w:tc>
          <w:tcPr>
            <w:tcW w:w="4264" w:type="dxa"/>
            <w:gridSpan w:val="2"/>
            <w:vAlign w:val="center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>
              <w:t>Общая учебная нагрузка</w:t>
            </w:r>
          </w:p>
        </w:tc>
      </w:tr>
      <w:tr w:rsidR="00754B30" w:rsidRPr="00E81BBF" w:rsidTr="00120E15">
        <w:trPr>
          <w:trHeight w:val="321"/>
        </w:trPr>
        <w:tc>
          <w:tcPr>
            <w:tcW w:w="710" w:type="dxa"/>
            <w:vMerge/>
            <w:vAlign w:val="center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</w:p>
        </w:tc>
        <w:tc>
          <w:tcPr>
            <w:tcW w:w="4773" w:type="dxa"/>
            <w:vMerge/>
            <w:vAlign w:val="center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</w:p>
        </w:tc>
        <w:tc>
          <w:tcPr>
            <w:tcW w:w="2422" w:type="dxa"/>
            <w:vAlign w:val="center"/>
          </w:tcPr>
          <w:p w:rsidR="00754B30" w:rsidRPr="00E81BBF" w:rsidRDefault="00754B30" w:rsidP="009D4EBF">
            <w:pPr>
              <w:jc w:val="center"/>
              <w:rPr>
                <w:lang w:eastAsia="en-US"/>
              </w:rPr>
            </w:pPr>
            <w:r w:rsidRPr="00E81BBF">
              <w:rPr>
                <w:sz w:val="22"/>
                <w:szCs w:val="22"/>
                <w:lang w:eastAsia="en-US"/>
              </w:rPr>
              <w:t>Аудиторн</w:t>
            </w:r>
            <w:r>
              <w:rPr>
                <w:sz w:val="22"/>
                <w:szCs w:val="22"/>
                <w:lang w:eastAsia="en-US"/>
              </w:rPr>
              <w:t>ая нагрузка</w:t>
            </w:r>
          </w:p>
        </w:tc>
        <w:tc>
          <w:tcPr>
            <w:tcW w:w="1842" w:type="dxa"/>
            <w:vAlign w:val="center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Часы самостоятельной работы</w:t>
            </w:r>
          </w:p>
        </w:tc>
      </w:tr>
      <w:tr w:rsidR="00754B30" w:rsidRPr="00E81BBF" w:rsidTr="00120E15">
        <w:tc>
          <w:tcPr>
            <w:tcW w:w="710" w:type="dxa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 w:rsidRPr="00E81BBF">
              <w:rPr>
                <w:lang w:eastAsia="en-US"/>
              </w:rPr>
              <w:t>1</w:t>
            </w:r>
          </w:p>
        </w:tc>
        <w:tc>
          <w:tcPr>
            <w:tcW w:w="4773" w:type="dxa"/>
          </w:tcPr>
          <w:p w:rsidR="00754B30" w:rsidRPr="00E81BBF" w:rsidRDefault="00754B30" w:rsidP="00120E15">
            <w:pPr>
              <w:rPr>
                <w:lang w:eastAsia="en-US"/>
              </w:rPr>
            </w:pPr>
            <w:r>
              <w:rPr>
                <w:lang w:eastAsia="en-US"/>
              </w:rPr>
              <w:t>Модуль 1. Основы безопасности личности,  общества и государства. Раздел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</w:t>
            </w:r>
            <w:r w:rsidRPr="00F753E6">
              <w:rPr>
                <w:lang w:eastAsia="en-US"/>
              </w:rPr>
              <w:t>Основы комплексной безопасности</w:t>
            </w:r>
          </w:p>
        </w:tc>
        <w:tc>
          <w:tcPr>
            <w:tcW w:w="242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4B30" w:rsidRPr="00E81BBF" w:rsidTr="00120E15">
        <w:tc>
          <w:tcPr>
            <w:tcW w:w="710" w:type="dxa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 w:rsidRPr="00E81BBF">
              <w:rPr>
                <w:lang w:eastAsia="en-US"/>
              </w:rPr>
              <w:t>2</w:t>
            </w:r>
          </w:p>
        </w:tc>
        <w:tc>
          <w:tcPr>
            <w:tcW w:w="4773" w:type="dxa"/>
          </w:tcPr>
          <w:p w:rsidR="00754B30" w:rsidRPr="00E81BBF" w:rsidRDefault="00754B30" w:rsidP="00120E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 w:rsidRPr="00F753E6">
              <w:rPr>
                <w:lang w:eastAsia="en-US"/>
              </w:rPr>
              <w:t>Защита населения Р</w:t>
            </w:r>
            <w:r>
              <w:rPr>
                <w:lang w:eastAsia="en-US"/>
              </w:rPr>
              <w:t xml:space="preserve">Ф от чрезвычайных ситуаций </w:t>
            </w:r>
          </w:p>
        </w:tc>
        <w:tc>
          <w:tcPr>
            <w:tcW w:w="242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4B30" w:rsidRPr="00E81BBF" w:rsidTr="00120E15">
        <w:tc>
          <w:tcPr>
            <w:tcW w:w="710" w:type="dxa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 w:rsidRPr="00E81BBF">
              <w:rPr>
                <w:lang w:eastAsia="en-US"/>
              </w:rPr>
              <w:t>3</w:t>
            </w:r>
          </w:p>
        </w:tc>
        <w:tc>
          <w:tcPr>
            <w:tcW w:w="4773" w:type="dxa"/>
          </w:tcPr>
          <w:p w:rsidR="00754B30" w:rsidRPr="00E81BBF" w:rsidRDefault="00754B30" w:rsidP="00120E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3. Основы </w:t>
            </w:r>
            <w:r w:rsidRPr="00BF524A">
              <w:rPr>
                <w:lang w:eastAsia="en-US"/>
              </w:rPr>
              <w:t>противодействия терроризму и экстремизму</w:t>
            </w:r>
            <w:r>
              <w:rPr>
                <w:lang w:eastAsia="en-US"/>
              </w:rPr>
              <w:t xml:space="preserve"> в РФ</w:t>
            </w:r>
          </w:p>
        </w:tc>
        <w:tc>
          <w:tcPr>
            <w:tcW w:w="242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4B30" w:rsidRPr="00E81BBF" w:rsidTr="00120E15">
        <w:tc>
          <w:tcPr>
            <w:tcW w:w="710" w:type="dxa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 w:rsidRPr="00E81BBF">
              <w:rPr>
                <w:lang w:eastAsia="en-US"/>
              </w:rPr>
              <w:t>4</w:t>
            </w:r>
          </w:p>
        </w:tc>
        <w:tc>
          <w:tcPr>
            <w:tcW w:w="4773" w:type="dxa"/>
          </w:tcPr>
          <w:p w:rsidR="00754B30" w:rsidRPr="00E81BBF" w:rsidRDefault="00754B30" w:rsidP="00120E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Модуль 2. Основы медицинских знаний и здорового образа жизни. </w:t>
            </w:r>
            <w:r w:rsidRPr="00BF524A">
              <w:rPr>
                <w:lang w:eastAsia="en-US"/>
              </w:rPr>
              <w:t>Раздел 4.  Ос</w:t>
            </w:r>
            <w:r>
              <w:rPr>
                <w:lang w:eastAsia="en-US"/>
              </w:rPr>
              <w:t xml:space="preserve">новы здорового образа жизни </w:t>
            </w:r>
          </w:p>
        </w:tc>
        <w:tc>
          <w:tcPr>
            <w:tcW w:w="242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4B30" w:rsidRPr="00E81BBF" w:rsidTr="00120E15">
        <w:tc>
          <w:tcPr>
            <w:tcW w:w="710" w:type="dxa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 w:rsidRPr="00E81BBF">
              <w:rPr>
                <w:lang w:eastAsia="en-US"/>
              </w:rPr>
              <w:t>5</w:t>
            </w:r>
          </w:p>
        </w:tc>
        <w:tc>
          <w:tcPr>
            <w:tcW w:w="4773" w:type="dxa"/>
          </w:tcPr>
          <w:p w:rsidR="00754B30" w:rsidRPr="00E81BBF" w:rsidRDefault="00754B30" w:rsidP="00120E15">
            <w:pPr>
              <w:rPr>
                <w:lang w:eastAsia="en-US"/>
              </w:rPr>
            </w:pPr>
            <w:r>
              <w:rPr>
                <w:lang w:eastAsia="en-US"/>
              </w:rPr>
              <w:t>Модуль3.Обеспечение военной безопасности государства. Раздел 6.</w:t>
            </w:r>
            <w:r w:rsidRPr="00BF524A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сновы обороны государства </w:t>
            </w:r>
          </w:p>
        </w:tc>
        <w:tc>
          <w:tcPr>
            <w:tcW w:w="242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754B30" w:rsidRPr="00E81BBF" w:rsidRDefault="00754B30" w:rsidP="00120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54B30" w:rsidRPr="00E81BBF" w:rsidTr="00120E15">
        <w:tc>
          <w:tcPr>
            <w:tcW w:w="710" w:type="dxa"/>
          </w:tcPr>
          <w:p w:rsidR="00754B30" w:rsidRPr="00E81BBF" w:rsidRDefault="00754B30" w:rsidP="00E81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73" w:type="dxa"/>
          </w:tcPr>
          <w:p w:rsidR="00754B30" w:rsidRPr="00BF524A" w:rsidRDefault="00754B30" w:rsidP="00120E15">
            <w:pPr>
              <w:rPr>
                <w:lang w:eastAsia="en-US"/>
              </w:rPr>
            </w:pPr>
            <w:r>
              <w:rPr>
                <w:lang w:eastAsia="en-US"/>
              </w:rPr>
              <w:t>Раздел 7.  Основы военной службы</w:t>
            </w:r>
          </w:p>
        </w:tc>
        <w:tc>
          <w:tcPr>
            <w:tcW w:w="2422" w:type="dxa"/>
          </w:tcPr>
          <w:p w:rsidR="00754B30" w:rsidRDefault="00754B30" w:rsidP="00E81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    </w:t>
            </w:r>
          </w:p>
        </w:tc>
        <w:tc>
          <w:tcPr>
            <w:tcW w:w="1842" w:type="dxa"/>
          </w:tcPr>
          <w:p w:rsidR="00754B30" w:rsidRDefault="00754B30" w:rsidP="00E81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4B30" w:rsidRPr="00E81BBF" w:rsidTr="00120E15">
        <w:tc>
          <w:tcPr>
            <w:tcW w:w="710" w:type="dxa"/>
          </w:tcPr>
          <w:p w:rsidR="00754B30" w:rsidRPr="00E81BBF" w:rsidRDefault="00754B30" w:rsidP="00E81BB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73" w:type="dxa"/>
          </w:tcPr>
          <w:p w:rsidR="00754B30" w:rsidRPr="00E81BBF" w:rsidRDefault="00754B30" w:rsidP="00E81BBF">
            <w:pPr>
              <w:jc w:val="both"/>
              <w:rPr>
                <w:b/>
                <w:lang w:eastAsia="en-US"/>
              </w:rPr>
            </w:pPr>
            <w:r w:rsidRPr="00E81BBF">
              <w:rPr>
                <w:b/>
                <w:lang w:eastAsia="en-US"/>
              </w:rPr>
              <w:t>Всего:</w:t>
            </w:r>
            <w:r>
              <w:rPr>
                <w:b/>
                <w:lang w:eastAsia="en-US"/>
              </w:rPr>
              <w:t xml:space="preserve"> 34</w:t>
            </w:r>
          </w:p>
        </w:tc>
        <w:tc>
          <w:tcPr>
            <w:tcW w:w="2422" w:type="dxa"/>
          </w:tcPr>
          <w:p w:rsidR="00754B30" w:rsidRPr="00E81BBF" w:rsidRDefault="00754B30" w:rsidP="00E81B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842" w:type="dxa"/>
          </w:tcPr>
          <w:p w:rsidR="00754B30" w:rsidRPr="00E81BBF" w:rsidRDefault="00754B30" w:rsidP="00E81B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</w:tbl>
    <w:p w:rsidR="00754B30" w:rsidRPr="00EB7CCD" w:rsidRDefault="00754B30" w:rsidP="00EB7CCD">
      <w:pPr>
        <w:rPr>
          <w:rFonts w:eastAsia="Batang"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754B30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p w:rsidR="00754B30" w:rsidRPr="00E4583B" w:rsidRDefault="00754B30" w:rsidP="00E30311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812"/>
        <w:gridCol w:w="1276"/>
        <w:gridCol w:w="1417"/>
        <w:gridCol w:w="1559"/>
      </w:tblGrid>
      <w:tr w:rsidR="00754B30" w:rsidRPr="00E4583B" w:rsidTr="00B14C23">
        <w:tc>
          <w:tcPr>
            <w:tcW w:w="704" w:type="dxa"/>
            <w:vAlign w:val="center"/>
          </w:tcPr>
          <w:p w:rsidR="00754B30" w:rsidRPr="00E4583B" w:rsidRDefault="00754B30" w:rsidP="00E30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Times New Roman CYR" w:hAnsi="Times New Roman CYR" w:cs="Times New Roman CYR"/>
              </w:rPr>
            </w:pPr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 xml:space="preserve">№ </w:t>
            </w:r>
            <w:proofErr w:type="gramStart"/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5812" w:type="dxa"/>
            <w:vAlign w:val="center"/>
          </w:tcPr>
          <w:p w:rsidR="00754B30" w:rsidRPr="00E4583B" w:rsidRDefault="00754B30" w:rsidP="00E30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Название темы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 CYR" w:hAnsi="Times New Roman CYR" w:cs="Times New Roman CYR"/>
              </w:rPr>
            </w:pPr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>Общая учебная нагрузка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 CYR" w:hAnsi="Times New Roman CYR" w:cs="Times New Roman CYR"/>
              </w:rPr>
            </w:pPr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>Аудиторная нагрузка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 CYR" w:hAnsi="Times New Roman CYR" w:cs="Times New Roman CYR"/>
              </w:rPr>
            </w:pPr>
            <w:r w:rsidRPr="00E4583B">
              <w:rPr>
                <w:rFonts w:ascii="Times New Roman CYR" w:hAnsi="Times New Roman CYR" w:cs="Times New Roman CYR"/>
                <w:sz w:val="22"/>
                <w:szCs w:val="22"/>
              </w:rPr>
              <w:t>Часы самостоятельной работы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E4583B">
              <w:t>1</w:t>
            </w:r>
          </w:p>
        </w:tc>
        <w:tc>
          <w:tcPr>
            <w:tcW w:w="5812" w:type="dxa"/>
          </w:tcPr>
          <w:p w:rsidR="00754B30" w:rsidRPr="00E4583B" w:rsidRDefault="00754B30" w:rsidP="00811B64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D42A09">
              <w:rPr>
                <w:b/>
              </w:rPr>
              <w:t>Модуль 1. Основы безопасности личности, общества и государства</w:t>
            </w:r>
            <w:r>
              <w:rPr>
                <w:b/>
              </w:rPr>
              <w:t>.</w:t>
            </w:r>
            <w:r w:rsidRPr="00D42A09">
              <w:rPr>
                <w:b/>
              </w:rPr>
              <w:t xml:space="preserve"> Раздел 1. Основы комплексной безопасности</w:t>
            </w:r>
            <w:r>
              <w:rPr>
                <w:b/>
              </w:rPr>
              <w:t>. Глава</w:t>
            </w:r>
            <w:r w:rsidRPr="00D42A09">
              <w:rPr>
                <w:rStyle w:val="81"/>
                <w:rFonts w:ascii="Times New Roman" w:hAnsi="Times New Roman"/>
                <w:sz w:val="24"/>
              </w:rPr>
              <w:t xml:space="preserve"> 1.</w:t>
            </w:r>
            <w:r w:rsidRPr="00771393">
              <w:t xml:space="preserve"> Обеспечение личной безопасности в повседневной жизни</w:t>
            </w:r>
            <w:r>
              <w:t xml:space="preserve">. </w:t>
            </w:r>
            <w:r w:rsidRPr="00771393">
              <w:t>§ 1 Автономное пребывание человека в природной среде.</w:t>
            </w:r>
            <w:r>
              <w:t xml:space="preserve"> § 2</w:t>
            </w:r>
            <w:r w:rsidRPr="00771393">
              <w:t xml:space="preserve"> Практическая подготовка к автономному существованию в природной среде.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811B64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811B64">
              <w:t>1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Cs/>
              </w:rPr>
            </w:pPr>
            <w:r w:rsidRPr="00771393">
              <w:t>.</w:t>
            </w:r>
            <w:r>
              <w:t xml:space="preserve"> §3</w:t>
            </w:r>
            <w:r w:rsidRPr="00771393">
              <w:t xml:space="preserve"> Обеспечение личной безопасности на дорогах.</w:t>
            </w:r>
            <w:r>
              <w:t xml:space="preserve"> §4</w:t>
            </w:r>
            <w:r w:rsidRPr="00771393">
              <w:t xml:space="preserve"> Обеспечение личной безопасности в </w:t>
            </w:r>
            <w:proofErr w:type="gramStart"/>
            <w:r w:rsidRPr="00771393">
              <w:t>криминогенных ситуациях</w:t>
            </w:r>
            <w:proofErr w:type="gramEnd"/>
            <w:r w:rsidRPr="00771393">
              <w:t>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811B64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1B64"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2.</w:t>
            </w:r>
            <w:r w:rsidRPr="00771393">
              <w:t xml:space="preserve"> Личная безопасность в условиях чрезвычайных ситуаций</w:t>
            </w:r>
            <w:r>
              <w:t>. §5.</w:t>
            </w:r>
            <w:r w:rsidRPr="00771393">
              <w:t xml:space="preserve"> ЧС природного характера</w:t>
            </w:r>
            <w:r>
              <w:t xml:space="preserve"> и их возможные последствия. §6. Рекомендации населению по обеспечению личной безопасности в условиях ситуаций природного характера.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4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7. ЧС техногенного характера и их возможные последствия. §8. Рекомендации населению по обеспечению личной безопасности в условиях ЧС техногенного   характера.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5</w:t>
            </w:r>
          </w:p>
        </w:tc>
        <w:tc>
          <w:tcPr>
            <w:tcW w:w="5812" w:type="dxa"/>
          </w:tcPr>
          <w:p w:rsidR="00754B30" w:rsidRPr="00E4583B" w:rsidRDefault="00754B30" w:rsidP="00E373C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 xml:space="preserve">Глава3. </w:t>
            </w:r>
            <w:r w:rsidRPr="00771393">
              <w:t>Современный комплекс проблем безопасности социального характера</w:t>
            </w:r>
            <w:r>
              <w:t xml:space="preserve">. §9. </w:t>
            </w:r>
            <w:r w:rsidRPr="00771393">
              <w:t>Военные угрозы национальной безопасности России</w:t>
            </w:r>
            <w:r>
              <w:t>. §10.</w:t>
            </w:r>
            <w:r w:rsidRPr="00771393">
              <w:t xml:space="preserve"> Характер</w:t>
            </w:r>
            <w:r>
              <w:t>ные черты и особенности</w:t>
            </w:r>
            <w:r w:rsidRPr="00771393">
              <w:t xml:space="preserve"> современных во</w:t>
            </w:r>
            <w:r>
              <w:t xml:space="preserve">енных </w:t>
            </w:r>
            <w:r w:rsidRPr="00771393">
              <w:t>конфликтов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E373CD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6</w:t>
            </w:r>
          </w:p>
        </w:tc>
        <w:tc>
          <w:tcPr>
            <w:tcW w:w="5812" w:type="dxa"/>
          </w:tcPr>
          <w:p w:rsidR="00754B30" w:rsidRPr="00E4583B" w:rsidRDefault="00754B30" w:rsidP="00D04AEF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Раздел 2.</w:t>
            </w:r>
            <w:r w:rsidRPr="00771393">
              <w:rPr>
                <w:b/>
                <w:bCs/>
                <w:iCs/>
              </w:rPr>
              <w:t xml:space="preserve"> Защита насел</w:t>
            </w:r>
            <w:r>
              <w:rPr>
                <w:b/>
                <w:bCs/>
                <w:iCs/>
              </w:rPr>
              <w:t xml:space="preserve">ения РФ от чрезвычайных </w:t>
            </w:r>
            <w:r w:rsidRPr="00771393">
              <w:rPr>
                <w:b/>
                <w:bCs/>
                <w:iCs/>
              </w:rPr>
              <w:t>ситуаций</w:t>
            </w:r>
            <w:r w:rsidR="00D04AEF">
              <w:t xml:space="preserve"> п</w:t>
            </w:r>
            <w:r>
              <w:t xml:space="preserve">риродного и техногенного характера.   </w:t>
            </w:r>
            <w:r>
              <w:rPr>
                <w:b/>
                <w:color w:val="000000"/>
              </w:rPr>
              <w:t>Глава 4</w:t>
            </w:r>
            <w:r w:rsidRPr="00D42A09">
              <w:rPr>
                <w:b/>
              </w:rPr>
              <w:t>.</w:t>
            </w:r>
            <w:r>
              <w:rPr>
                <w:b/>
              </w:rPr>
              <w:t xml:space="preserve"> Нормативно-правовая база и организованные основы по защите населения от чрезвычайных ситуаций природного и техногенного характера.</w:t>
            </w:r>
            <w:r>
              <w:t xml:space="preserve"> §11. Нормативн</w:t>
            </w:r>
            <w:proofErr w:type="gramStart"/>
            <w:r>
              <w:t>о-</w:t>
            </w:r>
            <w:proofErr w:type="gramEnd"/>
            <w:r>
              <w:t xml:space="preserve"> правовая база РФ в области обеспечения безопасности населения в чрезвычайных ситуациях.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E373CD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E4583B">
              <w:t>7</w:t>
            </w:r>
          </w:p>
        </w:tc>
        <w:tc>
          <w:tcPr>
            <w:tcW w:w="5812" w:type="dxa"/>
          </w:tcPr>
          <w:p w:rsidR="00754B30" w:rsidRPr="00E4583B" w:rsidRDefault="00754B30" w:rsidP="002845B4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§12. </w:t>
            </w:r>
            <w:r w:rsidRPr="00771393">
              <w:t>Единая государственная система предупреждения и ликвидации ЧС (РСЧС), её структура и задачи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2845B4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8</w:t>
            </w:r>
          </w:p>
        </w:tc>
        <w:tc>
          <w:tcPr>
            <w:tcW w:w="5812" w:type="dxa"/>
          </w:tcPr>
          <w:p w:rsidR="00754B30" w:rsidRPr="00E4583B" w:rsidRDefault="00754B30" w:rsidP="002845B4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 xml:space="preserve">Раздел 3. </w:t>
            </w:r>
            <w:r w:rsidRPr="00771393">
              <w:rPr>
                <w:b/>
                <w:bCs/>
                <w:iCs/>
              </w:rPr>
              <w:t>Основы противодействия терроризму и экстремизму</w:t>
            </w:r>
            <w:r>
              <w:rPr>
                <w:b/>
                <w:bCs/>
                <w:iCs/>
              </w:rPr>
              <w:t xml:space="preserve"> в РФ. </w:t>
            </w:r>
            <w:r>
              <w:rPr>
                <w:b/>
                <w:color w:val="000000"/>
              </w:rPr>
              <w:t>Глава 5.</w:t>
            </w:r>
            <w:r w:rsidRPr="00771393">
              <w:t xml:space="preserve"> Экстремизм и терроризм — чрезвычайные опасности для общества и государства</w:t>
            </w:r>
            <w:r>
              <w:t xml:space="preserve">.§13. Терроризм и террористическая деятельность, их цели и последствия. §14. Факторы, способствующие вовлечению в террористическую деятельность. Профилактика их влияния. §15.  Экстремизм и экстремистская деятельность. §16. </w:t>
            </w:r>
            <w:r w:rsidRPr="00771393">
              <w:t>Основные принципы и направления противодействия террористической и экстремистской деятельности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2845B4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9</w:t>
            </w:r>
          </w:p>
        </w:tc>
        <w:tc>
          <w:tcPr>
            <w:tcW w:w="5812" w:type="dxa"/>
          </w:tcPr>
          <w:p w:rsidR="00754B30" w:rsidRPr="00E4583B" w:rsidRDefault="00754B30" w:rsidP="00A32C38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6.</w:t>
            </w:r>
            <w:r>
              <w:rPr>
                <w:b/>
              </w:rPr>
              <w:t xml:space="preserve"> Нормативно-правовая база борьбы с терроризмом и </w:t>
            </w:r>
            <w:r w:rsidRPr="00771393">
              <w:rPr>
                <w:b/>
                <w:bCs/>
                <w:iCs/>
              </w:rPr>
              <w:t>экстремизм</w:t>
            </w:r>
            <w:r>
              <w:rPr>
                <w:b/>
                <w:bCs/>
                <w:iCs/>
              </w:rPr>
              <w:t>ом в РФ.</w:t>
            </w:r>
            <w:r>
              <w:t xml:space="preserve"> §17. </w:t>
            </w:r>
            <w:r>
              <w:lastRenderedPageBreak/>
              <w:t>Положение Конституции РФ, Концепции противодействия терроризму в РФ, Федеральных законов «О противодействии терроризму» и «О противодействии экстремистской деятельности</w:t>
            </w:r>
            <w:proofErr w:type="gramStart"/>
            <w:r>
              <w:t>.» §</w:t>
            </w:r>
            <w:proofErr w:type="gramEnd"/>
            <w:r>
              <w:t>18. Роль государства в обеспечении национальной безопасности РФ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2845B4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45B4"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lastRenderedPageBreak/>
              <w:t>10</w:t>
            </w:r>
          </w:p>
        </w:tc>
        <w:tc>
          <w:tcPr>
            <w:tcW w:w="5812" w:type="dxa"/>
          </w:tcPr>
          <w:p w:rsidR="00754B30" w:rsidRPr="00E4583B" w:rsidRDefault="00754B30" w:rsidP="00EE176E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7.</w:t>
            </w:r>
            <w:r>
              <w:t xml:space="preserve"> Духовно-нравственные основы противодействия терроризму и экстремизму.§19. Значение нравственных позиций и личных качеств в формировании антитеррористического поведения. §20. Культура безопасности жизнедеятельности - условие формирования антитеррористического поведения и анти</w:t>
            </w:r>
            <w:r w:rsidR="00D04AEF">
              <w:t xml:space="preserve"> </w:t>
            </w:r>
            <w:r>
              <w:t>экстремистского мышления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1A5616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A561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11</w:t>
            </w:r>
          </w:p>
        </w:tc>
        <w:tc>
          <w:tcPr>
            <w:tcW w:w="5812" w:type="dxa"/>
          </w:tcPr>
          <w:p w:rsidR="00754B30" w:rsidRPr="00E4583B" w:rsidRDefault="00754B30" w:rsidP="00AD2379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8. Уголовная ответственность за участие в террористической и экстремистской деятельности.</w:t>
            </w:r>
            <w:r>
              <w:t xml:space="preserve"> §21. Уголовная ответственность за террористскую деятельность. §22. Ответственность за осуществление экстремистской деятельности. </w:t>
            </w:r>
            <w:r>
              <w:rPr>
                <w:b/>
                <w:color w:val="000000"/>
              </w:rPr>
              <w:t>Глава 9.Обеспечение личной безопасности при угрозе террористического акта.</w:t>
            </w:r>
            <w:r>
              <w:t xml:space="preserve"> §23. Правила безопасного поведения при угрозе террористического акта.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1A5616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A5616"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12</w:t>
            </w:r>
          </w:p>
        </w:tc>
        <w:tc>
          <w:tcPr>
            <w:tcW w:w="5812" w:type="dxa"/>
          </w:tcPr>
          <w:p w:rsidR="00754B30" w:rsidRPr="00E4583B" w:rsidRDefault="00754B30" w:rsidP="00AA27C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</w:rPr>
              <w:t>Модуль 2</w:t>
            </w:r>
            <w:r w:rsidRPr="00D42A09">
              <w:rPr>
                <w:b/>
              </w:rPr>
              <w:t xml:space="preserve">. </w:t>
            </w:r>
            <w:r w:rsidRPr="00771393">
              <w:rPr>
                <w:b/>
                <w:bCs/>
                <w:iCs/>
              </w:rPr>
              <w:t>Основы</w:t>
            </w:r>
            <w:r>
              <w:rPr>
                <w:b/>
                <w:bCs/>
                <w:iCs/>
              </w:rPr>
              <w:t xml:space="preserve"> медицинских знаний и</w:t>
            </w:r>
            <w:r>
              <w:rPr>
                <w:b/>
              </w:rPr>
              <w:t xml:space="preserve"> здорового образа жизни. </w:t>
            </w:r>
            <w:r>
              <w:rPr>
                <w:b/>
                <w:color w:val="000000"/>
              </w:rPr>
              <w:t xml:space="preserve">Раздел 4. </w:t>
            </w:r>
            <w:r w:rsidRPr="00771393">
              <w:rPr>
                <w:b/>
                <w:bCs/>
                <w:iCs/>
              </w:rPr>
              <w:t>Основы</w:t>
            </w:r>
            <w:r>
              <w:rPr>
                <w:b/>
              </w:rPr>
              <w:t xml:space="preserve"> здорового образа жизни. </w:t>
            </w:r>
            <w:r>
              <w:rPr>
                <w:b/>
                <w:color w:val="000000"/>
              </w:rPr>
              <w:t>Глава 10.</w:t>
            </w:r>
            <w:r w:rsidRPr="00771393">
              <w:rPr>
                <w:b/>
                <w:bCs/>
                <w:iCs/>
              </w:rPr>
              <w:t xml:space="preserve"> Основы</w:t>
            </w:r>
            <w:r>
              <w:rPr>
                <w:b/>
                <w:bCs/>
                <w:iCs/>
              </w:rPr>
              <w:t xml:space="preserve"> медицинских знаний и профилактика инфекционных болезней.</w:t>
            </w:r>
            <w:r>
              <w:t xml:space="preserve"> §24.</w:t>
            </w:r>
            <w:r w:rsidRPr="00771393">
              <w:t xml:space="preserve"> Сохранение и укрепление зд</w:t>
            </w:r>
            <w:r>
              <w:t xml:space="preserve">оровья - </w:t>
            </w:r>
            <w:r w:rsidRPr="00771393">
              <w:t xml:space="preserve"> важная </w:t>
            </w:r>
            <w:r>
              <w:t xml:space="preserve">часть </w:t>
            </w:r>
            <w:r w:rsidRPr="00771393">
              <w:t xml:space="preserve">подготовки </w:t>
            </w:r>
            <w:r>
              <w:t>юношей допризывного возраста</w:t>
            </w:r>
            <w:r w:rsidRPr="00771393">
              <w:t xml:space="preserve"> к военной службе и трудовой деятельности</w:t>
            </w:r>
            <w:r>
              <w:t xml:space="preserve">. §25. </w:t>
            </w:r>
            <w:r w:rsidRPr="00771393">
              <w:t>Основные инфекционные заболевания, их классификация и профилактика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770F6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70F6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13</w:t>
            </w:r>
          </w:p>
        </w:tc>
        <w:tc>
          <w:tcPr>
            <w:tcW w:w="5812" w:type="dxa"/>
          </w:tcPr>
          <w:p w:rsidR="00754B30" w:rsidRPr="00E4583B" w:rsidRDefault="00754B30" w:rsidP="004E4E34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11. Здоровый образ жизни и его составляющие.</w:t>
            </w:r>
            <w:r w:rsidR="00D04AEF">
              <w:rPr>
                <w:b/>
                <w:color w:val="000000"/>
              </w:rPr>
              <w:t xml:space="preserve"> </w:t>
            </w:r>
            <w:r>
              <w:t>§26.</w:t>
            </w:r>
            <w:r w:rsidR="00D04AEF">
              <w:t xml:space="preserve"> </w:t>
            </w:r>
            <w:r w:rsidRPr="00771393">
              <w:t>Здоровый образ жизни</w:t>
            </w:r>
            <w:r>
              <w:t xml:space="preserve">. §27. Биологические и их влияние на работоспособность человека. §28. Значение двигательной активности  и физической культуры для здоровья </w:t>
            </w:r>
            <w:r w:rsidR="00D04AEF">
              <w:t>человека. §29. Вредные привычки</w:t>
            </w:r>
            <w:r>
              <w:t>, их влияние на здоровье. Профилактика вредных привычек.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770F6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70F6B"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14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</w:rPr>
              <w:t>Модуль 3</w:t>
            </w:r>
            <w:r w:rsidRPr="00D42A09">
              <w:rPr>
                <w:b/>
              </w:rPr>
              <w:t>.</w:t>
            </w:r>
            <w:r>
              <w:rPr>
                <w:b/>
              </w:rPr>
              <w:t>Обеспечение военной безопасности государства.</w:t>
            </w:r>
            <w:r>
              <w:rPr>
                <w:b/>
                <w:color w:val="000000"/>
              </w:rPr>
              <w:t xml:space="preserve"> Раздел 6. </w:t>
            </w:r>
            <w:r w:rsidRPr="00771393">
              <w:rPr>
                <w:b/>
              </w:rPr>
              <w:t>Основы обороны государства</w:t>
            </w:r>
            <w:r w:rsidR="00D04AEF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Глава 12.</w:t>
            </w:r>
            <w:r w:rsidRPr="00771393">
              <w:t xml:space="preserve"> Гражданская оборона — составная часть обороноспособности страны</w:t>
            </w:r>
            <w:r>
              <w:t>.</w:t>
            </w:r>
            <w:r w:rsidR="00D04AEF">
              <w:t xml:space="preserve"> </w:t>
            </w:r>
            <w:r>
              <w:t>§30.</w:t>
            </w:r>
            <w:r w:rsidRPr="00771393">
              <w:t xml:space="preserve"> Гражданская оборона, ее предназначение и основные задачи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271B21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E4583B">
              <w:t>15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§ 31.</w:t>
            </w:r>
            <w:r w:rsidRPr="00771393">
              <w:t>Основные виды оружия и их поражающие факторы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271B21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16</w:t>
            </w:r>
          </w:p>
        </w:tc>
        <w:tc>
          <w:tcPr>
            <w:tcW w:w="5812" w:type="dxa"/>
          </w:tcPr>
          <w:p w:rsidR="00754B30" w:rsidRPr="00E4583B" w:rsidRDefault="00754B30" w:rsidP="006F39EB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§32. </w:t>
            </w:r>
            <w:r w:rsidRPr="00771393">
              <w:t>Оповещение и информирование населения о</w:t>
            </w:r>
            <w:r>
              <w:t xml:space="preserve"> ЧС мирного и военного времени. §33.</w:t>
            </w:r>
            <w:r w:rsidRPr="00771393">
              <w:t xml:space="preserve"> Инженерная защита населения</w:t>
            </w:r>
            <w:r>
              <w:t xml:space="preserve"> от ЧС мирного и военного времени.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271B21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17</w:t>
            </w:r>
          </w:p>
        </w:tc>
        <w:tc>
          <w:tcPr>
            <w:tcW w:w="5812" w:type="dxa"/>
          </w:tcPr>
          <w:p w:rsidR="00754B30" w:rsidRPr="00E4583B" w:rsidRDefault="00754B30" w:rsidP="00C17423">
            <w:r>
              <w:t>§ 34.</w:t>
            </w:r>
            <w:r w:rsidRPr="00771393">
              <w:t xml:space="preserve"> Средства индивидуальной защиты.</w:t>
            </w:r>
            <w:r w:rsidR="00D04AEF">
              <w:t xml:space="preserve"> </w:t>
            </w:r>
            <w:r>
              <w:t>§35.</w:t>
            </w:r>
            <w:r w:rsidRPr="00771393">
              <w:t xml:space="preserve"> </w:t>
            </w:r>
            <w:r w:rsidRPr="00771393">
              <w:lastRenderedPageBreak/>
              <w:t>Организация проведения аварийно-спасательных работ в зоне ЧС.</w:t>
            </w:r>
            <w:r>
              <w:t xml:space="preserve"> §36. </w:t>
            </w:r>
            <w:r w:rsidRPr="00771393">
              <w:t>Организация ГО в общеобразовательном учреждении.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lastRenderedPageBreak/>
              <w:t>18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13.</w:t>
            </w:r>
            <w:r w:rsidRPr="00771393">
              <w:t xml:space="preserve"> Вооруженные Силы Российской Федерации - защита нашего Отечества</w:t>
            </w:r>
            <w:r>
              <w:t>. §37.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19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§38.</w:t>
            </w:r>
            <w:r w:rsidRPr="00771393">
              <w:t xml:space="preserve"> Памяти поколений – дни воинской славы России.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E4583B">
              <w:t>20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§39.</w:t>
            </w:r>
            <w:r w:rsidRPr="00771393">
              <w:t xml:space="preserve"> Состав Вооруженных Сил РФ. Руководство и управление ВС РФ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21</w:t>
            </w:r>
          </w:p>
        </w:tc>
        <w:tc>
          <w:tcPr>
            <w:tcW w:w="5812" w:type="dxa"/>
          </w:tcPr>
          <w:p w:rsidR="00754B30" w:rsidRPr="00E4583B" w:rsidRDefault="00754B30" w:rsidP="008F21A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 xml:space="preserve">Глава 14. </w:t>
            </w:r>
            <w:proofErr w:type="spellStart"/>
            <w:r w:rsidRPr="00771393">
              <w:t>Видыи</w:t>
            </w:r>
            <w:proofErr w:type="spellEnd"/>
            <w:r w:rsidRPr="00771393">
              <w:t xml:space="preserve"> рода войск Воору</w:t>
            </w:r>
            <w:r>
              <w:t>женных Сил Российской Федерации. §40.</w:t>
            </w:r>
            <w:r w:rsidRPr="00771393">
              <w:t xml:space="preserve"> Сухопутные войска, их состав и предназначение. Вооружение и военная техника СВ.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22</w:t>
            </w:r>
          </w:p>
        </w:tc>
        <w:tc>
          <w:tcPr>
            <w:tcW w:w="5812" w:type="dxa"/>
          </w:tcPr>
          <w:p w:rsidR="00754B30" w:rsidRPr="00E4583B" w:rsidRDefault="00754B30" w:rsidP="008F21A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 xml:space="preserve">§ 41. </w:t>
            </w:r>
            <w:r w:rsidRPr="00771393">
              <w:t>Военно-</w:t>
            </w:r>
            <w:r>
              <w:t>космические с</w:t>
            </w:r>
            <w:r w:rsidRPr="00771393">
              <w:t>илы</w:t>
            </w:r>
            <w:r>
              <w:t>, их состав и предназначение</w:t>
            </w:r>
            <w:r w:rsidRPr="00771393">
              <w:t>.</w:t>
            </w:r>
            <w:r>
              <w:t xml:space="preserve"> Вооружение и военная техника ВК</w:t>
            </w:r>
            <w:r w:rsidRPr="00771393">
              <w:t>С</w:t>
            </w:r>
            <w:r>
              <w:t xml:space="preserve">                   § 42.</w:t>
            </w:r>
            <w:r w:rsidRPr="00771393">
              <w:t xml:space="preserve"> Военно-морской флот</w:t>
            </w:r>
            <w:r>
              <w:t>,  их состав и предназначение.</w:t>
            </w:r>
            <w:r w:rsidRPr="00771393">
              <w:t xml:space="preserve"> Вооружение и военная</w:t>
            </w:r>
            <w:r w:rsidR="00D04AEF">
              <w:t xml:space="preserve"> </w:t>
            </w:r>
            <w:r w:rsidRPr="00771393">
              <w:t>техника  ВМФ.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23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§43.</w:t>
            </w:r>
            <w:r w:rsidRPr="00771393">
              <w:t xml:space="preserve"> Ракетные войска стратегического назначения. Вооружение и военная техника РВСН.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24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§44.</w:t>
            </w:r>
            <w:r w:rsidR="00D04AEF">
              <w:t xml:space="preserve"> </w:t>
            </w:r>
            <w:r w:rsidRPr="00771393">
              <w:t>Воздушно-десантные войска, их состав и предназначение</w:t>
            </w:r>
            <w:r>
              <w:t xml:space="preserve">. 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700A2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00A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25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§45. Другие войска, воинские формирования и органы, привлекаемые к обороне страны.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E700A2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00A2"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26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15.</w:t>
            </w:r>
            <w:r w:rsidRPr="00771393">
              <w:t xml:space="preserve"> Боевые традиции Вооруженных Сил России</w:t>
            </w:r>
            <w:r>
              <w:t>. §46.</w:t>
            </w:r>
            <w:r w:rsidRPr="00771393">
              <w:t xml:space="preserve"> Патриотизм и верность воинскому долгу – основные качества защитника Отечества.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8F21A0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27</w:t>
            </w:r>
          </w:p>
        </w:tc>
        <w:tc>
          <w:tcPr>
            <w:tcW w:w="5812" w:type="dxa"/>
          </w:tcPr>
          <w:p w:rsidR="00754B30" w:rsidRPr="00E4583B" w:rsidRDefault="00754B30" w:rsidP="00D34B96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§47.</w:t>
            </w:r>
            <w:r w:rsidRPr="00771393">
              <w:t xml:space="preserve"> Дружба, войсковое товарищество – основа боевой готовности частей и подразделений.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D34B96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34B96"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28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 xml:space="preserve">Раздел 7. Основы военной службы. Глава 16. Размещение и быт военнослужащих. </w:t>
            </w:r>
            <w:r>
              <w:t>§48. Размещение военнослужащих. §49. Распределение времени и повседневный порядок. §50. Сохранение и укрепление здоровья военнослужащих.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0E35E9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29</w:t>
            </w:r>
          </w:p>
        </w:tc>
        <w:tc>
          <w:tcPr>
            <w:tcW w:w="5812" w:type="dxa"/>
          </w:tcPr>
          <w:p w:rsidR="00754B30" w:rsidRPr="00E4583B" w:rsidRDefault="00754B30" w:rsidP="00D34B96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 xml:space="preserve">Глава 17.Суточный наряд, обязанности лиц суточного наряда.  </w:t>
            </w:r>
            <w:r>
              <w:t>§51. Организация караульной службы. Общие положения. §52. Обязанности дежурного по роте. § 53. Обязанности дневального по роте.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0E35E9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30</w:t>
            </w:r>
          </w:p>
        </w:tc>
        <w:tc>
          <w:tcPr>
            <w:tcW w:w="5812" w:type="dxa"/>
          </w:tcPr>
          <w:p w:rsidR="00754B30" w:rsidRPr="00E4583B" w:rsidRDefault="00754B30" w:rsidP="00D34B96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18.Организация караульной службы.</w:t>
            </w:r>
            <w:r>
              <w:t xml:space="preserve"> §54. Общие положения. §55. Часовой и его неприкосновенность. §56. Обязанности часового.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0E35E9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35E9"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31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19.Строевая подготовка.</w:t>
            </w:r>
            <w:r>
              <w:t xml:space="preserve"> §57. Строи и управления ими. §58. Строевые приемы и движения без оружия. §59. Выполнение воинского приветствия без оружия на месте и в движении.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0E35E9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35E9"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32</w:t>
            </w:r>
          </w:p>
        </w:tc>
        <w:tc>
          <w:tcPr>
            <w:tcW w:w="5812" w:type="dxa"/>
          </w:tcPr>
          <w:p w:rsidR="00754B30" w:rsidRPr="00E4583B" w:rsidRDefault="00754B30" w:rsidP="00D34B96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t>§60. Выход из строя и возвращение в строй. Подход к начальнику и отход от него.</w:t>
            </w:r>
            <w:r w:rsidR="00D04AEF">
              <w:t xml:space="preserve"> </w:t>
            </w:r>
            <w:r>
              <w:t>§61. Строи отделения, развернутый строй, походный строй.§62. Выполнение воинского приветствия в строю, на месте и в движении.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Align w:val="center"/>
          </w:tcPr>
          <w:p w:rsidR="00754B30" w:rsidRPr="000E35E9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lastRenderedPageBreak/>
              <w:t>33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 xml:space="preserve">Глава 20. Огневая подготовка. </w:t>
            </w:r>
            <w:r>
              <w:t>§63. Назначение и боевые свойства автомата Калашникова. §64. Порядок неполной разборки и сборки автомата. §65. Приемы и правила стрельбы из автомата.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E4583B">
              <w:t>34</w:t>
            </w: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>
              <w:rPr>
                <w:b/>
                <w:color w:val="000000"/>
              </w:rPr>
              <w:t>Глава 21. Тактическая подготовка.</w:t>
            </w:r>
            <w:r>
              <w:t xml:space="preserve"> §66. Современный бой. §67. Обязанности солдата в бою.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4583B">
              <w:t>1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54B30" w:rsidRPr="00E4583B" w:rsidTr="00B14C23">
        <w:tc>
          <w:tcPr>
            <w:tcW w:w="704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</w:rPr>
            </w:pPr>
          </w:p>
        </w:tc>
        <w:tc>
          <w:tcPr>
            <w:tcW w:w="5812" w:type="dxa"/>
          </w:tcPr>
          <w:p w:rsidR="00754B30" w:rsidRPr="00E4583B" w:rsidRDefault="00754B30" w:rsidP="00E30311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right"/>
              <w:rPr>
                <w:b/>
              </w:rPr>
            </w:pPr>
            <w:r w:rsidRPr="00E4583B">
              <w:rPr>
                <w:b/>
              </w:rPr>
              <w:t>Итого часов</w:t>
            </w:r>
          </w:p>
        </w:tc>
        <w:tc>
          <w:tcPr>
            <w:tcW w:w="1276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E4583B">
              <w:rPr>
                <w:b/>
              </w:rPr>
              <w:t>34</w:t>
            </w:r>
          </w:p>
        </w:tc>
        <w:tc>
          <w:tcPr>
            <w:tcW w:w="1417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vAlign w:val="center"/>
          </w:tcPr>
          <w:p w:rsidR="00754B30" w:rsidRPr="00E4583B" w:rsidRDefault="00754B30" w:rsidP="00B14C23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754B30" w:rsidRDefault="00754B30" w:rsidP="00E30311">
      <w:pPr>
        <w:rPr>
          <w:b/>
        </w:rPr>
      </w:pPr>
    </w:p>
    <w:p w:rsidR="00754B30" w:rsidRDefault="00754B30" w:rsidP="00E30311">
      <w:pPr>
        <w:jc w:val="center"/>
        <w:rPr>
          <w:b/>
        </w:rPr>
      </w:pPr>
    </w:p>
    <w:p w:rsidR="00754B30" w:rsidRPr="0033559A" w:rsidRDefault="00754B30" w:rsidP="00865568">
      <w:pPr>
        <w:jc w:val="center"/>
        <w:rPr>
          <w:szCs w:val="28"/>
        </w:rPr>
      </w:pPr>
    </w:p>
    <w:sectPr w:rsidR="00754B30" w:rsidRPr="0033559A" w:rsidSect="00AA1EF0">
      <w:footerReference w:type="default" r:id="rId8"/>
      <w:pgSz w:w="11906" w:h="16838"/>
      <w:pgMar w:top="1134" w:right="709" w:bottom="1134" w:left="85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9C" w:rsidRDefault="005A3D9C" w:rsidP="00C61DE3">
      <w:r>
        <w:separator/>
      </w:r>
    </w:p>
  </w:endnote>
  <w:endnote w:type="continuationSeparator" w:id="0">
    <w:p w:rsidR="005A3D9C" w:rsidRDefault="005A3D9C" w:rsidP="00C6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30" w:rsidRDefault="00754B30">
    <w:pPr>
      <w:pStyle w:val="af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92029">
      <w:rPr>
        <w:noProof/>
      </w:rPr>
      <w:t>2</w:t>
    </w:r>
    <w:r>
      <w:rPr>
        <w:noProof/>
      </w:rPr>
      <w:fldChar w:fldCharType="end"/>
    </w:r>
  </w:p>
  <w:p w:rsidR="00754B30" w:rsidRDefault="00754B3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9C" w:rsidRDefault="005A3D9C" w:rsidP="00C61DE3">
      <w:r>
        <w:separator/>
      </w:r>
    </w:p>
  </w:footnote>
  <w:footnote w:type="continuationSeparator" w:id="0">
    <w:p w:rsidR="005A3D9C" w:rsidRDefault="005A3D9C" w:rsidP="00C6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0FD80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</w:abstractNum>
  <w:abstractNum w:abstractNumId="2">
    <w:nsid w:val="02AE6AE9"/>
    <w:multiLevelType w:val="hybridMultilevel"/>
    <w:tmpl w:val="6E0E7F60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023092"/>
    <w:multiLevelType w:val="hybridMultilevel"/>
    <w:tmpl w:val="FC2A7CB4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24F11"/>
    <w:multiLevelType w:val="hybridMultilevel"/>
    <w:tmpl w:val="F80A217E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D0CDC"/>
    <w:multiLevelType w:val="hybridMultilevel"/>
    <w:tmpl w:val="FD6E2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9C42B0"/>
    <w:multiLevelType w:val="hybridMultilevel"/>
    <w:tmpl w:val="3A704952"/>
    <w:lvl w:ilvl="0" w:tplc="7B781B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3B0427"/>
    <w:multiLevelType w:val="hybridMultilevel"/>
    <w:tmpl w:val="837E2286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26D"/>
    <w:multiLevelType w:val="hybridMultilevel"/>
    <w:tmpl w:val="1DB8741A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726054"/>
    <w:multiLevelType w:val="hybridMultilevel"/>
    <w:tmpl w:val="E8F6C086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517E1"/>
    <w:multiLevelType w:val="hybridMultilevel"/>
    <w:tmpl w:val="854086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9C0B73"/>
    <w:multiLevelType w:val="hybridMultilevel"/>
    <w:tmpl w:val="F130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F3387"/>
    <w:multiLevelType w:val="hybridMultilevel"/>
    <w:tmpl w:val="FF8A03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53D4E"/>
    <w:multiLevelType w:val="hybridMultilevel"/>
    <w:tmpl w:val="1FCA0664"/>
    <w:lvl w:ilvl="0" w:tplc="43AED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E7C6C"/>
    <w:multiLevelType w:val="hybridMultilevel"/>
    <w:tmpl w:val="B8CE5E06"/>
    <w:lvl w:ilvl="0" w:tplc="DB2CA77C"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9041782"/>
    <w:multiLevelType w:val="hybridMultilevel"/>
    <w:tmpl w:val="2C5A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B6331"/>
    <w:multiLevelType w:val="hybridMultilevel"/>
    <w:tmpl w:val="393E4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84F52"/>
    <w:multiLevelType w:val="hybridMultilevel"/>
    <w:tmpl w:val="6D887F06"/>
    <w:lvl w:ilvl="0" w:tplc="7B781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C40D9D"/>
    <w:multiLevelType w:val="hybridMultilevel"/>
    <w:tmpl w:val="91167348"/>
    <w:lvl w:ilvl="0" w:tplc="FE78034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A6631D"/>
    <w:multiLevelType w:val="hybridMultilevel"/>
    <w:tmpl w:val="281C122A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E6896"/>
    <w:multiLevelType w:val="hybridMultilevel"/>
    <w:tmpl w:val="29CCD44E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F46FE"/>
    <w:multiLevelType w:val="hybridMultilevel"/>
    <w:tmpl w:val="2716E9B2"/>
    <w:lvl w:ilvl="0" w:tplc="59EC44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E5A09"/>
    <w:multiLevelType w:val="hybridMultilevel"/>
    <w:tmpl w:val="86BAF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BA62AF"/>
    <w:multiLevelType w:val="hybridMultilevel"/>
    <w:tmpl w:val="5DEA3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328A3"/>
    <w:multiLevelType w:val="hybridMultilevel"/>
    <w:tmpl w:val="6612254C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45B7EF7"/>
    <w:multiLevelType w:val="hybridMultilevel"/>
    <w:tmpl w:val="4E02F3DA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900D1"/>
    <w:multiLevelType w:val="hybridMultilevel"/>
    <w:tmpl w:val="F06CF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23768D"/>
    <w:multiLevelType w:val="hybridMultilevel"/>
    <w:tmpl w:val="8320C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75687B"/>
    <w:multiLevelType w:val="hybridMultilevel"/>
    <w:tmpl w:val="022A7890"/>
    <w:lvl w:ilvl="0" w:tplc="7B781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D0138"/>
    <w:multiLevelType w:val="hybridMultilevel"/>
    <w:tmpl w:val="BE8A5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CA0059F"/>
    <w:multiLevelType w:val="hybridMultilevel"/>
    <w:tmpl w:val="B762D556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87290"/>
    <w:multiLevelType w:val="hybridMultilevel"/>
    <w:tmpl w:val="8AA43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141510"/>
    <w:multiLevelType w:val="hybridMultilevel"/>
    <w:tmpl w:val="66C85F16"/>
    <w:lvl w:ilvl="0" w:tplc="7B781B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6228E4"/>
    <w:multiLevelType w:val="hybridMultilevel"/>
    <w:tmpl w:val="CD6E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74FEE"/>
    <w:multiLevelType w:val="hybridMultilevel"/>
    <w:tmpl w:val="4FFA7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83E31C9"/>
    <w:multiLevelType w:val="hybridMultilevel"/>
    <w:tmpl w:val="5DD2B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8EB1536"/>
    <w:multiLevelType w:val="hybridMultilevel"/>
    <w:tmpl w:val="C660C91C"/>
    <w:lvl w:ilvl="0" w:tplc="59EC449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5D2473"/>
    <w:multiLevelType w:val="hybridMultilevel"/>
    <w:tmpl w:val="3640A94C"/>
    <w:lvl w:ilvl="0" w:tplc="59EC44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33"/>
  </w:num>
  <w:num w:numId="5">
    <w:abstractNumId w:val="36"/>
  </w:num>
  <w:num w:numId="6">
    <w:abstractNumId w:val="31"/>
  </w:num>
  <w:num w:numId="7">
    <w:abstractNumId w:val="12"/>
  </w:num>
  <w:num w:numId="8">
    <w:abstractNumId w:val="17"/>
  </w:num>
  <w:num w:numId="9">
    <w:abstractNumId w:val="5"/>
  </w:num>
  <w:num w:numId="10">
    <w:abstractNumId w:val="10"/>
  </w:num>
  <w:num w:numId="11">
    <w:abstractNumId w:val="28"/>
  </w:num>
  <w:num w:numId="12">
    <w:abstractNumId w:val="22"/>
  </w:num>
  <w:num w:numId="13">
    <w:abstractNumId w:val="34"/>
  </w:num>
  <w:num w:numId="14">
    <w:abstractNumId w:val="6"/>
  </w:num>
  <w:num w:numId="15">
    <w:abstractNumId w:val="30"/>
  </w:num>
  <w:num w:numId="16">
    <w:abstractNumId w:val="19"/>
  </w:num>
  <w:num w:numId="17">
    <w:abstractNumId w:val="8"/>
  </w:num>
  <w:num w:numId="18">
    <w:abstractNumId w:val="2"/>
  </w:num>
  <w:num w:numId="19">
    <w:abstractNumId w:val="26"/>
  </w:num>
  <w:num w:numId="20">
    <w:abstractNumId w:val="3"/>
  </w:num>
  <w:num w:numId="21">
    <w:abstractNumId w:val="39"/>
  </w:num>
  <w:num w:numId="22">
    <w:abstractNumId w:val="35"/>
  </w:num>
  <w:num w:numId="23">
    <w:abstractNumId w:val="23"/>
  </w:num>
  <w:num w:numId="24">
    <w:abstractNumId w:val="38"/>
  </w:num>
  <w:num w:numId="25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27">
    <w:abstractNumId w:val="21"/>
  </w:num>
  <w:num w:numId="28">
    <w:abstractNumId w:val="9"/>
  </w:num>
  <w:num w:numId="29">
    <w:abstractNumId w:val="32"/>
  </w:num>
  <w:num w:numId="30">
    <w:abstractNumId w:val="27"/>
  </w:num>
  <w:num w:numId="31">
    <w:abstractNumId w:val="4"/>
  </w:num>
  <w:num w:numId="32">
    <w:abstractNumId w:val="24"/>
  </w:num>
  <w:num w:numId="33">
    <w:abstractNumId w:val="13"/>
  </w:num>
  <w:num w:numId="34">
    <w:abstractNumId w:val="29"/>
  </w:num>
  <w:num w:numId="35">
    <w:abstractNumId w:val="25"/>
  </w:num>
  <w:num w:numId="36">
    <w:abstractNumId w:val="18"/>
  </w:num>
  <w:num w:numId="37">
    <w:abstractNumId w:val="37"/>
  </w:num>
  <w:num w:numId="38">
    <w:abstractNumId w:val="14"/>
  </w:num>
  <w:num w:numId="39">
    <w:abstractNumId w:val="16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49A"/>
    <w:rsid w:val="00007FF9"/>
    <w:rsid w:val="00010F99"/>
    <w:rsid w:val="0002173E"/>
    <w:rsid w:val="00034150"/>
    <w:rsid w:val="00043A32"/>
    <w:rsid w:val="00051807"/>
    <w:rsid w:val="00054DD2"/>
    <w:rsid w:val="000639B5"/>
    <w:rsid w:val="00084503"/>
    <w:rsid w:val="00092029"/>
    <w:rsid w:val="000B1607"/>
    <w:rsid w:val="000C76C1"/>
    <w:rsid w:val="000D483E"/>
    <w:rsid w:val="000E1E1D"/>
    <w:rsid w:val="000E35E9"/>
    <w:rsid w:val="000E5F98"/>
    <w:rsid w:val="000F458E"/>
    <w:rsid w:val="001204AA"/>
    <w:rsid w:val="00120E15"/>
    <w:rsid w:val="0012233A"/>
    <w:rsid w:val="0012319F"/>
    <w:rsid w:val="00127F55"/>
    <w:rsid w:val="001415F7"/>
    <w:rsid w:val="001661A4"/>
    <w:rsid w:val="00166DBF"/>
    <w:rsid w:val="00180DFB"/>
    <w:rsid w:val="001A1320"/>
    <w:rsid w:val="001A344D"/>
    <w:rsid w:val="001A5616"/>
    <w:rsid w:val="001C23C5"/>
    <w:rsid w:val="001C6C76"/>
    <w:rsid w:val="001E09D4"/>
    <w:rsid w:val="001E17BB"/>
    <w:rsid w:val="0023411F"/>
    <w:rsid w:val="00243A47"/>
    <w:rsid w:val="00244E92"/>
    <w:rsid w:val="00271B21"/>
    <w:rsid w:val="002845B4"/>
    <w:rsid w:val="00284F57"/>
    <w:rsid w:val="00286F65"/>
    <w:rsid w:val="00287B13"/>
    <w:rsid w:val="002948B8"/>
    <w:rsid w:val="002A29F2"/>
    <w:rsid w:val="002A7052"/>
    <w:rsid w:val="002D28D7"/>
    <w:rsid w:val="00300A45"/>
    <w:rsid w:val="003147D3"/>
    <w:rsid w:val="0033559A"/>
    <w:rsid w:val="0034205A"/>
    <w:rsid w:val="00347CFB"/>
    <w:rsid w:val="00357472"/>
    <w:rsid w:val="003666A9"/>
    <w:rsid w:val="00381B04"/>
    <w:rsid w:val="0038484A"/>
    <w:rsid w:val="0038549B"/>
    <w:rsid w:val="0039742A"/>
    <w:rsid w:val="00410BE9"/>
    <w:rsid w:val="0042259D"/>
    <w:rsid w:val="004231DA"/>
    <w:rsid w:val="00451E47"/>
    <w:rsid w:val="00453115"/>
    <w:rsid w:val="004569F9"/>
    <w:rsid w:val="004574C2"/>
    <w:rsid w:val="00465FA4"/>
    <w:rsid w:val="00475E1F"/>
    <w:rsid w:val="004807D7"/>
    <w:rsid w:val="00490902"/>
    <w:rsid w:val="00494C44"/>
    <w:rsid w:val="004B1755"/>
    <w:rsid w:val="004B1CC5"/>
    <w:rsid w:val="004B4A3D"/>
    <w:rsid w:val="004C35AF"/>
    <w:rsid w:val="004C4DBB"/>
    <w:rsid w:val="004E20D9"/>
    <w:rsid w:val="004E4E34"/>
    <w:rsid w:val="00503568"/>
    <w:rsid w:val="00522166"/>
    <w:rsid w:val="00532D38"/>
    <w:rsid w:val="0053404A"/>
    <w:rsid w:val="00542828"/>
    <w:rsid w:val="00562A5D"/>
    <w:rsid w:val="00562BF5"/>
    <w:rsid w:val="00586474"/>
    <w:rsid w:val="005A3D9C"/>
    <w:rsid w:val="005B1C95"/>
    <w:rsid w:val="005E0917"/>
    <w:rsid w:val="005F7A76"/>
    <w:rsid w:val="0068221C"/>
    <w:rsid w:val="00684501"/>
    <w:rsid w:val="006A0672"/>
    <w:rsid w:val="006A068A"/>
    <w:rsid w:val="006C3FE4"/>
    <w:rsid w:val="006C5D5D"/>
    <w:rsid w:val="006E2F68"/>
    <w:rsid w:val="006E56F7"/>
    <w:rsid w:val="006F0495"/>
    <w:rsid w:val="006F39EB"/>
    <w:rsid w:val="006F6A44"/>
    <w:rsid w:val="00713877"/>
    <w:rsid w:val="007264D7"/>
    <w:rsid w:val="00741F27"/>
    <w:rsid w:val="00754B30"/>
    <w:rsid w:val="0076435B"/>
    <w:rsid w:val="00770F6B"/>
    <w:rsid w:val="00771393"/>
    <w:rsid w:val="00774365"/>
    <w:rsid w:val="007965B9"/>
    <w:rsid w:val="00797AC9"/>
    <w:rsid w:val="007A0FDD"/>
    <w:rsid w:val="007B5577"/>
    <w:rsid w:val="007C3772"/>
    <w:rsid w:val="007E2006"/>
    <w:rsid w:val="007E2928"/>
    <w:rsid w:val="007E5A45"/>
    <w:rsid w:val="008012F9"/>
    <w:rsid w:val="008066E2"/>
    <w:rsid w:val="00811B64"/>
    <w:rsid w:val="00812C81"/>
    <w:rsid w:val="00827BF4"/>
    <w:rsid w:val="00836EA4"/>
    <w:rsid w:val="00865568"/>
    <w:rsid w:val="00872BAA"/>
    <w:rsid w:val="00872FF1"/>
    <w:rsid w:val="00886757"/>
    <w:rsid w:val="00893076"/>
    <w:rsid w:val="008B01BA"/>
    <w:rsid w:val="008B460E"/>
    <w:rsid w:val="008B7D8F"/>
    <w:rsid w:val="008C72AD"/>
    <w:rsid w:val="008D26C5"/>
    <w:rsid w:val="008E3522"/>
    <w:rsid w:val="008F21A0"/>
    <w:rsid w:val="00923D7F"/>
    <w:rsid w:val="009705F6"/>
    <w:rsid w:val="009727A0"/>
    <w:rsid w:val="00985EE0"/>
    <w:rsid w:val="009A49F9"/>
    <w:rsid w:val="009B480B"/>
    <w:rsid w:val="009B5622"/>
    <w:rsid w:val="009B780E"/>
    <w:rsid w:val="009C24DC"/>
    <w:rsid w:val="009D4EBF"/>
    <w:rsid w:val="009E14E3"/>
    <w:rsid w:val="00A008F0"/>
    <w:rsid w:val="00A13B55"/>
    <w:rsid w:val="00A2753B"/>
    <w:rsid w:val="00A32C38"/>
    <w:rsid w:val="00A40D0A"/>
    <w:rsid w:val="00A47A7C"/>
    <w:rsid w:val="00A53B21"/>
    <w:rsid w:val="00AA1EF0"/>
    <w:rsid w:val="00AA27CB"/>
    <w:rsid w:val="00AA481F"/>
    <w:rsid w:val="00AB5A13"/>
    <w:rsid w:val="00AC0299"/>
    <w:rsid w:val="00AC1F43"/>
    <w:rsid w:val="00AD2379"/>
    <w:rsid w:val="00AE427C"/>
    <w:rsid w:val="00B042A1"/>
    <w:rsid w:val="00B14C23"/>
    <w:rsid w:val="00B41745"/>
    <w:rsid w:val="00B42773"/>
    <w:rsid w:val="00B43D7B"/>
    <w:rsid w:val="00B5155A"/>
    <w:rsid w:val="00B613E2"/>
    <w:rsid w:val="00B8259C"/>
    <w:rsid w:val="00B855B0"/>
    <w:rsid w:val="00B8575F"/>
    <w:rsid w:val="00B90ECE"/>
    <w:rsid w:val="00B9768F"/>
    <w:rsid w:val="00BB4AEE"/>
    <w:rsid w:val="00BB5001"/>
    <w:rsid w:val="00BB6165"/>
    <w:rsid w:val="00BC217F"/>
    <w:rsid w:val="00BC59B4"/>
    <w:rsid w:val="00BC61DC"/>
    <w:rsid w:val="00BD2CB2"/>
    <w:rsid w:val="00BF524A"/>
    <w:rsid w:val="00C0094D"/>
    <w:rsid w:val="00C03FEC"/>
    <w:rsid w:val="00C06338"/>
    <w:rsid w:val="00C1609D"/>
    <w:rsid w:val="00C17423"/>
    <w:rsid w:val="00C222FE"/>
    <w:rsid w:val="00C25E23"/>
    <w:rsid w:val="00C515FC"/>
    <w:rsid w:val="00C51E3F"/>
    <w:rsid w:val="00C606B3"/>
    <w:rsid w:val="00C61DE3"/>
    <w:rsid w:val="00C66356"/>
    <w:rsid w:val="00C73049"/>
    <w:rsid w:val="00C9004A"/>
    <w:rsid w:val="00C96A80"/>
    <w:rsid w:val="00CC5BC8"/>
    <w:rsid w:val="00CE7921"/>
    <w:rsid w:val="00CF7C8A"/>
    <w:rsid w:val="00D02D21"/>
    <w:rsid w:val="00D0349A"/>
    <w:rsid w:val="00D04AEF"/>
    <w:rsid w:val="00D05FAF"/>
    <w:rsid w:val="00D06837"/>
    <w:rsid w:val="00D22941"/>
    <w:rsid w:val="00D30E61"/>
    <w:rsid w:val="00D32D51"/>
    <w:rsid w:val="00D34B96"/>
    <w:rsid w:val="00D42A09"/>
    <w:rsid w:val="00D54166"/>
    <w:rsid w:val="00D620A9"/>
    <w:rsid w:val="00D62D10"/>
    <w:rsid w:val="00D70B50"/>
    <w:rsid w:val="00D96C69"/>
    <w:rsid w:val="00DB6E85"/>
    <w:rsid w:val="00DC1623"/>
    <w:rsid w:val="00DC4BB8"/>
    <w:rsid w:val="00DD2154"/>
    <w:rsid w:val="00DD3F14"/>
    <w:rsid w:val="00DD601D"/>
    <w:rsid w:val="00DE7F91"/>
    <w:rsid w:val="00DF6506"/>
    <w:rsid w:val="00E00D4B"/>
    <w:rsid w:val="00E06882"/>
    <w:rsid w:val="00E30311"/>
    <w:rsid w:val="00E373CD"/>
    <w:rsid w:val="00E4583B"/>
    <w:rsid w:val="00E54AC2"/>
    <w:rsid w:val="00E60242"/>
    <w:rsid w:val="00E62CF1"/>
    <w:rsid w:val="00E700A2"/>
    <w:rsid w:val="00E7436F"/>
    <w:rsid w:val="00E81BBF"/>
    <w:rsid w:val="00EB5A83"/>
    <w:rsid w:val="00EB7CCD"/>
    <w:rsid w:val="00EC0953"/>
    <w:rsid w:val="00EC0D11"/>
    <w:rsid w:val="00ED2A3A"/>
    <w:rsid w:val="00ED3F3C"/>
    <w:rsid w:val="00ED7A81"/>
    <w:rsid w:val="00EE176E"/>
    <w:rsid w:val="00EF34A5"/>
    <w:rsid w:val="00F12952"/>
    <w:rsid w:val="00F12E7C"/>
    <w:rsid w:val="00F20C6A"/>
    <w:rsid w:val="00F4342F"/>
    <w:rsid w:val="00F507C5"/>
    <w:rsid w:val="00F670D5"/>
    <w:rsid w:val="00F7068F"/>
    <w:rsid w:val="00F753E6"/>
    <w:rsid w:val="00F7647E"/>
    <w:rsid w:val="00F7735E"/>
    <w:rsid w:val="00F8359E"/>
    <w:rsid w:val="00F92A25"/>
    <w:rsid w:val="00FA0862"/>
    <w:rsid w:val="00FA1F91"/>
    <w:rsid w:val="00FB0860"/>
    <w:rsid w:val="00FB6371"/>
    <w:rsid w:val="00FC3345"/>
    <w:rsid w:val="00FD6E8C"/>
    <w:rsid w:val="00FE1761"/>
    <w:rsid w:val="00FE406C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1661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9F9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569F9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569F9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569F9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569F9"/>
    <w:pPr>
      <w:spacing w:before="240" w:after="60"/>
      <w:outlineLvl w:val="4"/>
    </w:pPr>
    <w:rPr>
      <w:rFonts w:ascii="Calibri" w:eastAsia="Calibri" w:hAnsi="Calibri"/>
      <w:b/>
      <w:i/>
      <w:sz w:val="26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569F9"/>
    <w:pPr>
      <w:spacing w:before="240" w:after="60"/>
      <w:outlineLvl w:val="5"/>
    </w:pPr>
    <w:rPr>
      <w:rFonts w:ascii="Calibri" w:eastAsia="Calibri" w:hAnsi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569F9"/>
    <w:pPr>
      <w:spacing w:before="240" w:after="60"/>
      <w:outlineLvl w:val="6"/>
    </w:pPr>
    <w:rPr>
      <w:rFonts w:ascii="Calibri" w:eastAsia="Calibri" w:hAnsi="Calibri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569F9"/>
    <w:pPr>
      <w:spacing w:before="240" w:after="60"/>
      <w:outlineLvl w:val="7"/>
    </w:pPr>
    <w:rPr>
      <w:rFonts w:ascii="Calibri" w:eastAsia="Calibri" w:hAnsi="Calibri"/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4569F9"/>
    <w:pPr>
      <w:spacing w:before="240" w:after="60"/>
      <w:outlineLvl w:val="8"/>
    </w:pPr>
    <w:rPr>
      <w:rFonts w:ascii="Cambria" w:eastAsia="Calibri" w:hAnsi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9F9"/>
    <w:rPr>
      <w:rFonts w:ascii="Cambria" w:hAnsi="Cambria"/>
      <w:b/>
      <w:kern w:val="32"/>
      <w:sz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4569F9"/>
    <w:rPr>
      <w:rFonts w:ascii="Cambria" w:hAnsi="Cambria"/>
      <w:b/>
      <w:i/>
      <w:sz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4569F9"/>
    <w:rPr>
      <w:rFonts w:ascii="Cambria" w:hAnsi="Cambria"/>
      <w:b/>
      <w:sz w:val="26"/>
      <w:lang w:val="en-US"/>
    </w:rPr>
  </w:style>
  <w:style w:type="character" w:customStyle="1" w:styleId="40">
    <w:name w:val="Заголовок 4 Знак"/>
    <w:link w:val="4"/>
    <w:uiPriority w:val="99"/>
    <w:locked/>
    <w:rsid w:val="004569F9"/>
    <w:rPr>
      <w:b/>
      <w:sz w:val="28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4569F9"/>
    <w:rPr>
      <w:b/>
      <w:i/>
      <w:sz w:val="26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4569F9"/>
    <w:rPr>
      <w:b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4569F9"/>
    <w:rPr>
      <w:sz w:val="24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4569F9"/>
    <w:rPr>
      <w:i/>
      <w:sz w:val="24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4569F9"/>
    <w:rPr>
      <w:rFonts w:ascii="Cambria" w:hAnsi="Cambria"/>
      <w:lang w:val="en-US"/>
    </w:rPr>
  </w:style>
  <w:style w:type="paragraph" w:styleId="21">
    <w:name w:val="Body Text Indent 2"/>
    <w:basedOn w:val="a"/>
    <w:link w:val="22"/>
    <w:uiPriority w:val="99"/>
    <w:rsid w:val="00D0349A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D0349A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72BAA"/>
    <w:pPr>
      <w:ind w:left="720"/>
      <w:contextualSpacing/>
    </w:pPr>
  </w:style>
  <w:style w:type="table" w:styleId="a4">
    <w:name w:val="Table Grid"/>
    <w:basedOn w:val="a1"/>
    <w:uiPriority w:val="99"/>
    <w:rsid w:val="00C0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4569F9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val="en-US"/>
    </w:rPr>
  </w:style>
  <w:style w:type="character" w:customStyle="1" w:styleId="a6">
    <w:name w:val="Название Знак"/>
    <w:link w:val="a5"/>
    <w:uiPriority w:val="99"/>
    <w:locked/>
    <w:rsid w:val="004569F9"/>
    <w:rPr>
      <w:rFonts w:ascii="Cambria" w:hAnsi="Cambria"/>
      <w:b/>
      <w:kern w:val="28"/>
      <w:sz w:val="32"/>
      <w:lang w:val="en-US"/>
    </w:rPr>
  </w:style>
  <w:style w:type="paragraph" w:styleId="a7">
    <w:name w:val="Subtitle"/>
    <w:basedOn w:val="a"/>
    <w:next w:val="a"/>
    <w:link w:val="a8"/>
    <w:uiPriority w:val="99"/>
    <w:qFormat/>
    <w:rsid w:val="004569F9"/>
    <w:pPr>
      <w:spacing w:after="60"/>
      <w:jc w:val="center"/>
      <w:outlineLvl w:val="1"/>
    </w:pPr>
    <w:rPr>
      <w:rFonts w:ascii="Cambria" w:eastAsia="Calibri" w:hAnsi="Cambria"/>
      <w:szCs w:val="20"/>
      <w:lang w:val="en-US"/>
    </w:rPr>
  </w:style>
  <w:style w:type="character" w:customStyle="1" w:styleId="a8">
    <w:name w:val="Подзаголовок Знак"/>
    <w:link w:val="a7"/>
    <w:uiPriority w:val="99"/>
    <w:locked/>
    <w:rsid w:val="004569F9"/>
    <w:rPr>
      <w:rFonts w:ascii="Cambria" w:hAnsi="Cambria"/>
      <w:sz w:val="24"/>
      <w:lang w:val="en-US"/>
    </w:rPr>
  </w:style>
  <w:style w:type="character" w:styleId="a9">
    <w:name w:val="Strong"/>
    <w:uiPriority w:val="99"/>
    <w:qFormat/>
    <w:rsid w:val="004569F9"/>
    <w:rPr>
      <w:rFonts w:cs="Times New Roman"/>
      <w:b/>
    </w:rPr>
  </w:style>
  <w:style w:type="character" w:styleId="aa">
    <w:name w:val="Emphasis"/>
    <w:uiPriority w:val="99"/>
    <w:qFormat/>
    <w:rsid w:val="004569F9"/>
    <w:rPr>
      <w:rFonts w:ascii="Calibri" w:hAnsi="Calibri" w:cs="Times New Roman"/>
      <w:b/>
      <w:i/>
    </w:rPr>
  </w:style>
  <w:style w:type="paragraph" w:styleId="ab">
    <w:name w:val="No Spacing"/>
    <w:basedOn w:val="a"/>
    <w:uiPriority w:val="99"/>
    <w:qFormat/>
    <w:rsid w:val="004569F9"/>
    <w:rPr>
      <w:rFonts w:ascii="Calibri" w:eastAsia="Calibri" w:hAnsi="Calibri"/>
      <w:szCs w:val="32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4569F9"/>
    <w:rPr>
      <w:rFonts w:ascii="Calibri" w:eastAsia="Calibri" w:hAnsi="Calibri"/>
      <w:i/>
      <w:szCs w:val="20"/>
      <w:lang w:val="en-US"/>
    </w:rPr>
  </w:style>
  <w:style w:type="character" w:customStyle="1" w:styleId="24">
    <w:name w:val="Цитата 2 Знак"/>
    <w:link w:val="23"/>
    <w:uiPriority w:val="99"/>
    <w:locked/>
    <w:rsid w:val="004569F9"/>
    <w:rPr>
      <w:i/>
      <w:sz w:val="24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4569F9"/>
    <w:pPr>
      <w:ind w:left="720" w:right="720"/>
    </w:pPr>
    <w:rPr>
      <w:rFonts w:ascii="Calibri" w:eastAsia="Calibri" w:hAnsi="Calibri"/>
      <w:b/>
      <w:i/>
      <w:szCs w:val="20"/>
      <w:lang w:val="en-US"/>
    </w:rPr>
  </w:style>
  <w:style w:type="character" w:customStyle="1" w:styleId="ad">
    <w:name w:val="Выделенная цитата Знак"/>
    <w:link w:val="ac"/>
    <w:uiPriority w:val="99"/>
    <w:locked/>
    <w:rsid w:val="004569F9"/>
    <w:rPr>
      <w:b/>
      <w:i/>
      <w:sz w:val="24"/>
      <w:lang w:val="en-US"/>
    </w:rPr>
  </w:style>
  <w:style w:type="character" w:styleId="ae">
    <w:name w:val="Subtle Emphasis"/>
    <w:uiPriority w:val="99"/>
    <w:qFormat/>
    <w:rsid w:val="004569F9"/>
    <w:rPr>
      <w:i/>
      <w:color w:val="5A5A5A"/>
    </w:rPr>
  </w:style>
  <w:style w:type="character" w:styleId="af">
    <w:name w:val="Intense Emphasis"/>
    <w:uiPriority w:val="99"/>
    <w:qFormat/>
    <w:rsid w:val="004569F9"/>
    <w:rPr>
      <w:b/>
      <w:i/>
      <w:sz w:val="24"/>
      <w:u w:val="single"/>
    </w:rPr>
  </w:style>
  <w:style w:type="character" w:styleId="af0">
    <w:name w:val="Subtle Reference"/>
    <w:uiPriority w:val="99"/>
    <w:qFormat/>
    <w:rsid w:val="004569F9"/>
    <w:rPr>
      <w:sz w:val="24"/>
      <w:u w:val="single"/>
    </w:rPr>
  </w:style>
  <w:style w:type="character" w:styleId="af1">
    <w:name w:val="Intense Reference"/>
    <w:uiPriority w:val="99"/>
    <w:qFormat/>
    <w:rsid w:val="004569F9"/>
    <w:rPr>
      <w:b/>
      <w:sz w:val="24"/>
      <w:u w:val="single"/>
    </w:rPr>
  </w:style>
  <w:style w:type="character" w:styleId="af2">
    <w:name w:val="Book Title"/>
    <w:uiPriority w:val="99"/>
    <w:qFormat/>
    <w:rsid w:val="004569F9"/>
    <w:rPr>
      <w:rFonts w:ascii="Cambria" w:hAnsi="Cambria"/>
      <w:b/>
      <w:i/>
      <w:sz w:val="24"/>
    </w:rPr>
  </w:style>
  <w:style w:type="paragraph" w:styleId="af3">
    <w:name w:val="TOC Heading"/>
    <w:basedOn w:val="1"/>
    <w:next w:val="a"/>
    <w:uiPriority w:val="99"/>
    <w:qFormat/>
    <w:rsid w:val="004569F9"/>
    <w:pPr>
      <w:outlineLvl w:val="9"/>
    </w:pPr>
  </w:style>
  <w:style w:type="paragraph" w:customStyle="1" w:styleId="main">
    <w:name w:val="main"/>
    <w:basedOn w:val="a"/>
    <w:link w:val="main0"/>
    <w:uiPriority w:val="99"/>
    <w:rsid w:val="004569F9"/>
    <w:rPr>
      <w:rFonts w:eastAsia="Calibri"/>
      <w:szCs w:val="20"/>
      <w:lang w:val="en-US"/>
    </w:rPr>
  </w:style>
  <w:style w:type="character" w:customStyle="1" w:styleId="main0">
    <w:name w:val="main Знак"/>
    <w:link w:val="main"/>
    <w:uiPriority w:val="99"/>
    <w:locked/>
    <w:rsid w:val="004569F9"/>
    <w:rPr>
      <w:rFonts w:ascii="Times New Roman" w:hAnsi="Times New Roman"/>
      <w:sz w:val="24"/>
      <w:lang w:val="en-US"/>
    </w:rPr>
  </w:style>
  <w:style w:type="paragraph" w:customStyle="1" w:styleId="Style1">
    <w:name w:val="Style1"/>
    <w:basedOn w:val="a"/>
    <w:uiPriority w:val="99"/>
    <w:rsid w:val="004569F9"/>
    <w:pPr>
      <w:widowControl w:val="0"/>
      <w:autoSpaceDE w:val="0"/>
      <w:autoSpaceDN w:val="0"/>
      <w:adjustRightInd w:val="0"/>
      <w:spacing w:line="264" w:lineRule="exact"/>
      <w:ind w:firstLine="341"/>
      <w:jc w:val="both"/>
    </w:pPr>
  </w:style>
  <w:style w:type="paragraph" w:customStyle="1" w:styleId="Style2">
    <w:name w:val="Style2"/>
    <w:basedOn w:val="a"/>
    <w:uiPriority w:val="99"/>
    <w:rsid w:val="004569F9"/>
    <w:pPr>
      <w:widowControl w:val="0"/>
      <w:autoSpaceDE w:val="0"/>
      <w:autoSpaceDN w:val="0"/>
      <w:adjustRightInd w:val="0"/>
      <w:spacing w:line="264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4569F9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customStyle="1" w:styleId="FontStyle11">
    <w:name w:val="Font Style11"/>
    <w:uiPriority w:val="99"/>
    <w:rsid w:val="004569F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4569F9"/>
    <w:rPr>
      <w:rFonts w:ascii="Times New Roman" w:hAnsi="Times New Roman"/>
      <w:b/>
      <w:sz w:val="22"/>
    </w:rPr>
  </w:style>
  <w:style w:type="paragraph" w:customStyle="1" w:styleId="Style6">
    <w:name w:val="Style6"/>
    <w:basedOn w:val="a"/>
    <w:uiPriority w:val="99"/>
    <w:rsid w:val="004569F9"/>
    <w:pPr>
      <w:widowControl w:val="0"/>
      <w:autoSpaceDE w:val="0"/>
      <w:autoSpaceDN w:val="0"/>
      <w:adjustRightInd w:val="0"/>
      <w:spacing w:line="269" w:lineRule="exact"/>
      <w:ind w:firstLine="338"/>
      <w:jc w:val="both"/>
    </w:pPr>
  </w:style>
  <w:style w:type="character" w:customStyle="1" w:styleId="FontStyle14">
    <w:name w:val="Font Style14"/>
    <w:uiPriority w:val="99"/>
    <w:rsid w:val="004569F9"/>
    <w:rPr>
      <w:rFonts w:ascii="Lucida Sans Unicode" w:hAnsi="Lucida Sans Unicode"/>
      <w:b/>
      <w:sz w:val="18"/>
    </w:rPr>
  </w:style>
  <w:style w:type="character" w:customStyle="1" w:styleId="FontStyle16">
    <w:name w:val="Font Style16"/>
    <w:uiPriority w:val="99"/>
    <w:rsid w:val="004569F9"/>
    <w:rPr>
      <w:rFonts w:ascii="Times New Roman" w:hAnsi="Times New Roman"/>
      <w:b/>
      <w:sz w:val="20"/>
    </w:rPr>
  </w:style>
  <w:style w:type="character" w:customStyle="1" w:styleId="FontStyle17">
    <w:name w:val="Font Style17"/>
    <w:uiPriority w:val="99"/>
    <w:rsid w:val="004569F9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4569F9"/>
    <w:rPr>
      <w:rFonts w:ascii="Times New Roman" w:hAnsi="Times New Roman"/>
      <w:i/>
      <w:spacing w:val="-10"/>
      <w:sz w:val="22"/>
    </w:rPr>
  </w:style>
  <w:style w:type="paragraph" w:styleId="af4">
    <w:name w:val="Revision"/>
    <w:hidden/>
    <w:uiPriority w:val="99"/>
    <w:semiHidden/>
    <w:rsid w:val="00C61DE3"/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61DE3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C61DE3"/>
    <w:rPr>
      <w:rFonts w:ascii="Tahoma" w:hAnsi="Tahoma"/>
      <w:sz w:val="16"/>
      <w:lang w:eastAsia="ru-RU"/>
    </w:rPr>
  </w:style>
  <w:style w:type="paragraph" w:styleId="af7">
    <w:name w:val="header"/>
    <w:basedOn w:val="a"/>
    <w:link w:val="af8"/>
    <w:uiPriority w:val="99"/>
    <w:semiHidden/>
    <w:rsid w:val="00C61D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8">
    <w:name w:val="Верхний колонтитул Знак"/>
    <w:link w:val="af7"/>
    <w:uiPriority w:val="99"/>
    <w:semiHidden/>
    <w:locked/>
    <w:rsid w:val="00C61DE3"/>
    <w:rPr>
      <w:rFonts w:ascii="Times New Roman" w:hAnsi="Times New Roman"/>
      <w:sz w:val="24"/>
      <w:lang w:eastAsia="ru-RU"/>
    </w:rPr>
  </w:style>
  <w:style w:type="paragraph" w:styleId="af9">
    <w:name w:val="footer"/>
    <w:basedOn w:val="a"/>
    <w:link w:val="afa"/>
    <w:uiPriority w:val="99"/>
    <w:rsid w:val="00C61D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a">
    <w:name w:val="Нижний колонтитул Знак"/>
    <w:link w:val="af9"/>
    <w:uiPriority w:val="99"/>
    <w:locked/>
    <w:rsid w:val="00C61DE3"/>
    <w:rPr>
      <w:rFonts w:ascii="Times New Roman" w:hAnsi="Times New Roman"/>
      <w:sz w:val="24"/>
      <w:lang w:eastAsia="ru-RU"/>
    </w:rPr>
  </w:style>
  <w:style w:type="paragraph" w:styleId="afb">
    <w:name w:val="Body Text"/>
    <w:basedOn w:val="a"/>
    <w:link w:val="afc"/>
    <w:uiPriority w:val="99"/>
    <w:locked/>
    <w:rsid w:val="004C4DBB"/>
    <w:pPr>
      <w:spacing w:after="120"/>
    </w:pPr>
    <w:rPr>
      <w:rFonts w:eastAsia="Calibri"/>
      <w:szCs w:val="20"/>
    </w:rPr>
  </w:style>
  <w:style w:type="character" w:customStyle="1" w:styleId="afc">
    <w:name w:val="Основной текст Знак"/>
    <w:link w:val="afb"/>
    <w:uiPriority w:val="99"/>
    <w:locked/>
    <w:rsid w:val="004C4DBB"/>
    <w:rPr>
      <w:rFonts w:ascii="Times New Roman" w:hAnsi="Times New Roman"/>
      <w:sz w:val="24"/>
    </w:rPr>
  </w:style>
  <w:style w:type="character" w:customStyle="1" w:styleId="81">
    <w:name w:val="Основной текст + 8"/>
    <w:aliases w:val="5 pt"/>
    <w:uiPriority w:val="99"/>
    <w:rsid w:val="00E30311"/>
    <w:rPr>
      <w:rFonts w:ascii="Arial" w:hAnsi="Arial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afd">
    <w:name w:val="Основной текст + Курсив"/>
    <w:uiPriority w:val="99"/>
    <w:rsid w:val="00E30311"/>
    <w:rPr>
      <w:rFonts w:ascii="Arial" w:hAnsi="Arial"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afe">
    <w:name w:val="Основной текст + Полужирный"/>
    <w:uiPriority w:val="99"/>
    <w:rsid w:val="00E30311"/>
    <w:rPr>
      <w:rFonts w:ascii="Arial" w:hAnsi="Arial"/>
      <w:b/>
      <w:color w:val="000000"/>
      <w:spacing w:val="0"/>
      <w:w w:val="100"/>
      <w:position w:val="0"/>
      <w:sz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9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Ivn.Mrn@outlook.com</dc:creator>
  <cp:keywords/>
  <dc:description/>
  <cp:lastModifiedBy>user</cp:lastModifiedBy>
  <cp:revision>96</cp:revision>
  <dcterms:created xsi:type="dcterms:W3CDTF">2016-10-02T11:48:00Z</dcterms:created>
  <dcterms:modified xsi:type="dcterms:W3CDTF">2023-10-06T09:49:00Z</dcterms:modified>
</cp:coreProperties>
</file>